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9E" w:rsidRPr="00AE5D6B"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noProof/>
          <w:sz w:val="26"/>
          <w:szCs w:val="26"/>
        </w:rPr>
        <w:drawing>
          <wp:inline distT="0" distB="0" distL="0" distR="0">
            <wp:extent cx="466725" cy="600075"/>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a:stretch>
                      <a:fillRect/>
                    </a:stretch>
                  </pic:blipFill>
                  <pic:spPr bwMode="auto">
                    <a:xfrm>
                      <a:off x="0" y="0"/>
                      <a:ext cx="466725" cy="600075"/>
                    </a:xfrm>
                    <a:prstGeom prst="rect">
                      <a:avLst/>
                    </a:prstGeom>
                    <a:solidFill>
                      <a:srgbClr val="FFFFFF"/>
                    </a:solidFill>
                    <a:ln w="9525">
                      <a:noFill/>
                      <a:miter lim="800000"/>
                      <a:headEnd/>
                      <a:tailEnd/>
                    </a:ln>
                  </pic:spPr>
                </pic:pic>
              </a:graphicData>
            </a:graphic>
          </wp:inline>
        </w:drawing>
      </w:r>
    </w:p>
    <w:p w:rsidR="00794C9E" w:rsidRPr="00AE5D6B"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УКРАЇНА</w:t>
      </w:r>
    </w:p>
    <w:p w:rsidR="00794C9E" w:rsidRPr="00AE5D6B"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 xml:space="preserve"> ГРУЗЬКІВСЬКА СІЛЬСЬКА РАДА</w:t>
      </w:r>
    </w:p>
    <w:p w:rsidR="00794C9E" w:rsidRPr="00AE5D6B" w:rsidRDefault="00794C9E" w:rsidP="00794C9E">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Кропивницького </w:t>
      </w:r>
      <w:r w:rsidRPr="00AE5D6B">
        <w:rPr>
          <w:rFonts w:ascii="Times New Roman" w:hAnsi="Times New Roman" w:cs="Times New Roman"/>
          <w:b/>
          <w:sz w:val="26"/>
          <w:szCs w:val="26"/>
          <w:lang w:val="uk-UA"/>
        </w:rPr>
        <w:t xml:space="preserve"> району Кіровоградської області</w:t>
      </w:r>
    </w:p>
    <w:p w:rsidR="00794C9E" w:rsidRPr="00AE5D6B" w:rsidRDefault="00AE6809" w:rsidP="00794C9E">
      <w:pPr>
        <w:spacing w:after="0"/>
        <w:jc w:val="center"/>
        <w:rPr>
          <w:rFonts w:ascii="Times New Roman" w:hAnsi="Times New Roman" w:cs="Times New Roman"/>
          <w:b/>
          <w:sz w:val="26"/>
          <w:szCs w:val="26"/>
          <w:lang w:val="uk-UA"/>
        </w:rPr>
      </w:pPr>
      <w:hyperlink r:id="rId7" w:history="1">
        <w:r w:rsidR="00F1307D" w:rsidRPr="00F1307D">
          <w:rPr>
            <w:rStyle w:val="ae"/>
            <w:rFonts w:ascii="Times New Roman" w:hAnsi="Times New Roman" w:cs="Times New Roman"/>
            <w:b/>
            <w:bCs/>
            <w:iCs/>
            <w:color w:val="000000" w:themeColor="text1"/>
            <w:sz w:val="26"/>
            <w:szCs w:val="26"/>
            <w:u w:val="none"/>
            <w:shd w:val="clear" w:color="auto" w:fill="FFFFFF"/>
          </w:rPr>
          <w:t>П'ЯТДЕСЯТ</w:t>
        </w:r>
        <w:r w:rsidR="00F1307D" w:rsidRPr="00F1307D">
          <w:rPr>
            <w:rStyle w:val="ae"/>
            <w:rFonts w:ascii="Times New Roman" w:hAnsi="Times New Roman" w:cs="Times New Roman"/>
            <w:b/>
            <w:color w:val="000000" w:themeColor="text1"/>
            <w:sz w:val="26"/>
            <w:szCs w:val="26"/>
            <w:u w:val="none"/>
            <w:shd w:val="clear" w:color="auto" w:fill="FFFFFF"/>
          </w:rPr>
          <w:t> ДРУГА</w:t>
        </w:r>
      </w:hyperlink>
      <w:r w:rsidR="00F1307D" w:rsidRPr="00AE5D6B">
        <w:rPr>
          <w:rFonts w:ascii="Times New Roman" w:hAnsi="Times New Roman" w:cs="Times New Roman"/>
          <w:b/>
          <w:sz w:val="26"/>
          <w:szCs w:val="26"/>
          <w:lang w:val="uk-UA"/>
        </w:rPr>
        <w:t xml:space="preserve"> </w:t>
      </w:r>
      <w:r w:rsidR="00794C9E" w:rsidRPr="00AE5D6B">
        <w:rPr>
          <w:rFonts w:ascii="Times New Roman" w:hAnsi="Times New Roman" w:cs="Times New Roman"/>
          <w:b/>
          <w:sz w:val="26"/>
          <w:szCs w:val="26"/>
          <w:lang w:val="uk-UA"/>
        </w:rPr>
        <w:t>СЕСІЯ СЬОМОГО СКЛИКАННЯ</w:t>
      </w:r>
    </w:p>
    <w:p w:rsidR="00794C9E" w:rsidRPr="00AE5D6B"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 xml:space="preserve">Р І Ш Е Н </w:t>
      </w:r>
      <w:proofErr w:type="spellStart"/>
      <w:r w:rsidRPr="00AE5D6B">
        <w:rPr>
          <w:rFonts w:ascii="Times New Roman" w:hAnsi="Times New Roman" w:cs="Times New Roman"/>
          <w:b/>
          <w:sz w:val="26"/>
          <w:szCs w:val="26"/>
          <w:lang w:val="uk-UA"/>
        </w:rPr>
        <w:t>Н</w:t>
      </w:r>
      <w:proofErr w:type="spellEnd"/>
      <w:r w:rsidRPr="00AE5D6B">
        <w:rPr>
          <w:rFonts w:ascii="Times New Roman" w:hAnsi="Times New Roman" w:cs="Times New Roman"/>
          <w:b/>
          <w:sz w:val="26"/>
          <w:szCs w:val="26"/>
          <w:lang w:val="uk-UA"/>
        </w:rPr>
        <w:t xml:space="preserve"> Я  </w:t>
      </w:r>
    </w:p>
    <w:p w:rsidR="00794C9E" w:rsidRPr="00AE5D6B" w:rsidRDefault="00F1307D" w:rsidP="00794C9E">
      <w:pPr>
        <w:spacing w:after="0"/>
        <w:rPr>
          <w:rFonts w:ascii="Times New Roman" w:hAnsi="Times New Roman" w:cs="Times New Roman"/>
          <w:b/>
          <w:sz w:val="26"/>
          <w:szCs w:val="26"/>
          <w:u w:val="single"/>
          <w:lang w:val="uk-UA"/>
        </w:rPr>
      </w:pPr>
      <w:r>
        <w:rPr>
          <w:rFonts w:ascii="Times New Roman" w:hAnsi="Times New Roman" w:cs="Times New Roman"/>
          <w:b/>
          <w:sz w:val="26"/>
          <w:szCs w:val="26"/>
          <w:lang w:val="uk-UA"/>
        </w:rPr>
        <w:t>від  22.08</w:t>
      </w:r>
      <w:r w:rsidR="00515A28">
        <w:rPr>
          <w:rFonts w:ascii="Times New Roman" w:hAnsi="Times New Roman" w:cs="Times New Roman"/>
          <w:b/>
          <w:sz w:val="26"/>
          <w:szCs w:val="26"/>
          <w:lang w:val="uk-UA"/>
        </w:rPr>
        <w:t>. 2019</w:t>
      </w:r>
      <w:r w:rsidR="00794C9E" w:rsidRPr="00AE5D6B">
        <w:rPr>
          <w:rFonts w:ascii="Times New Roman" w:hAnsi="Times New Roman" w:cs="Times New Roman"/>
          <w:b/>
          <w:sz w:val="26"/>
          <w:szCs w:val="26"/>
          <w:lang w:val="uk-UA"/>
        </w:rPr>
        <w:t xml:space="preserve"> року </w:t>
      </w:r>
      <w:r w:rsidR="00794C9E" w:rsidRPr="00AE5D6B">
        <w:rPr>
          <w:rFonts w:ascii="Times New Roman" w:hAnsi="Times New Roman" w:cs="Times New Roman"/>
          <w:b/>
          <w:sz w:val="26"/>
          <w:szCs w:val="26"/>
          <w:lang w:val="uk-UA"/>
        </w:rPr>
        <w:tab/>
      </w:r>
      <w:r w:rsidR="00794C9E" w:rsidRPr="00AE5D6B">
        <w:rPr>
          <w:rFonts w:ascii="Times New Roman" w:hAnsi="Times New Roman" w:cs="Times New Roman"/>
          <w:b/>
          <w:sz w:val="26"/>
          <w:szCs w:val="26"/>
          <w:lang w:val="uk-UA"/>
        </w:rPr>
        <w:tab/>
      </w:r>
      <w:r w:rsidR="00794C9E" w:rsidRPr="00AE5D6B">
        <w:rPr>
          <w:rFonts w:ascii="Times New Roman" w:hAnsi="Times New Roman" w:cs="Times New Roman"/>
          <w:b/>
          <w:sz w:val="26"/>
          <w:szCs w:val="26"/>
          <w:lang w:val="uk-UA"/>
        </w:rPr>
        <w:tab/>
      </w:r>
      <w:r w:rsidR="00794C9E" w:rsidRPr="00AE5D6B">
        <w:rPr>
          <w:rFonts w:ascii="Times New Roman" w:hAnsi="Times New Roman" w:cs="Times New Roman"/>
          <w:b/>
          <w:sz w:val="26"/>
          <w:szCs w:val="26"/>
          <w:lang w:val="uk-UA"/>
        </w:rPr>
        <w:tab/>
      </w:r>
      <w:r w:rsidR="00794C9E">
        <w:rPr>
          <w:rFonts w:ascii="Times New Roman" w:hAnsi="Times New Roman" w:cs="Times New Roman"/>
          <w:b/>
          <w:sz w:val="26"/>
          <w:szCs w:val="26"/>
          <w:lang w:val="uk-UA"/>
        </w:rPr>
        <w:tab/>
      </w:r>
      <w:r w:rsidR="00794C9E">
        <w:rPr>
          <w:rFonts w:ascii="Times New Roman" w:hAnsi="Times New Roman" w:cs="Times New Roman"/>
          <w:b/>
          <w:sz w:val="26"/>
          <w:szCs w:val="26"/>
          <w:lang w:val="uk-UA"/>
        </w:rPr>
        <w:tab/>
      </w:r>
      <w:r w:rsidR="00794C9E">
        <w:rPr>
          <w:rFonts w:ascii="Times New Roman" w:hAnsi="Times New Roman" w:cs="Times New Roman"/>
          <w:b/>
          <w:sz w:val="26"/>
          <w:szCs w:val="26"/>
          <w:lang w:val="uk-UA"/>
        </w:rPr>
        <w:tab/>
        <w:t xml:space="preserve">                     № </w:t>
      </w:r>
      <w:r w:rsidR="002D34ED">
        <w:rPr>
          <w:rFonts w:ascii="Times New Roman" w:hAnsi="Times New Roman" w:cs="Times New Roman"/>
          <w:b/>
          <w:sz w:val="26"/>
          <w:szCs w:val="26"/>
          <w:lang w:val="uk-UA"/>
        </w:rPr>
        <w:t>551</w:t>
      </w:r>
    </w:p>
    <w:p w:rsidR="00794C9E"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с. Грузьке</w:t>
      </w:r>
    </w:p>
    <w:p w:rsidR="00F1307D" w:rsidRDefault="00F1307D" w:rsidP="00794C9E">
      <w:pPr>
        <w:spacing w:after="0"/>
        <w:rPr>
          <w:rFonts w:ascii="Times New Roman" w:hAnsi="Times New Roman"/>
          <w:b/>
          <w:i/>
          <w:noProof/>
          <w:sz w:val="28"/>
          <w:szCs w:val="28"/>
          <w:lang w:val="uk-UA"/>
        </w:rPr>
      </w:pPr>
      <w:r>
        <w:rPr>
          <w:rFonts w:ascii="Times New Roman" w:hAnsi="Times New Roman"/>
          <w:b/>
          <w:i/>
          <w:noProof/>
          <w:sz w:val="28"/>
          <w:szCs w:val="28"/>
          <w:lang w:val="uk-UA"/>
        </w:rPr>
        <w:t>Внести зміни до рішення сесії від 05.06.2019 року № 544</w:t>
      </w:r>
    </w:p>
    <w:p w:rsidR="00794C9E" w:rsidRPr="00764547" w:rsidRDefault="00794C9E" w:rsidP="00794C9E">
      <w:pPr>
        <w:spacing w:after="0"/>
        <w:rPr>
          <w:rFonts w:ascii="Times New Roman" w:hAnsi="Times New Roman"/>
          <w:b/>
          <w:i/>
          <w:noProof/>
          <w:sz w:val="28"/>
          <w:szCs w:val="28"/>
          <w:lang w:val="uk-UA"/>
        </w:rPr>
      </w:pPr>
      <w:r w:rsidRPr="00764547">
        <w:rPr>
          <w:rFonts w:ascii="Times New Roman" w:hAnsi="Times New Roman"/>
          <w:b/>
          <w:i/>
          <w:noProof/>
          <w:sz w:val="28"/>
          <w:szCs w:val="28"/>
          <w:lang w:val="uk-UA"/>
        </w:rPr>
        <w:t>П</w:t>
      </w:r>
      <w:r w:rsidRPr="00764547">
        <w:rPr>
          <w:rFonts w:ascii="Times New Roman" w:hAnsi="Times New Roman"/>
          <w:b/>
          <w:i/>
          <w:noProof/>
          <w:sz w:val="28"/>
          <w:szCs w:val="28"/>
        </w:rPr>
        <w:t>ро встановлення ставок та пільг</w:t>
      </w:r>
    </w:p>
    <w:p w:rsidR="00794C9E" w:rsidRPr="00764547" w:rsidRDefault="00794C9E" w:rsidP="00794C9E">
      <w:pPr>
        <w:spacing w:after="0"/>
        <w:rPr>
          <w:rFonts w:ascii="Times New Roman" w:hAnsi="Times New Roman" w:cs="Times New Roman"/>
          <w:b/>
          <w:i/>
          <w:sz w:val="26"/>
          <w:szCs w:val="26"/>
          <w:lang w:val="uk-UA"/>
        </w:rPr>
      </w:pPr>
      <w:r w:rsidRPr="00764547">
        <w:rPr>
          <w:rFonts w:ascii="Times New Roman" w:hAnsi="Times New Roman"/>
          <w:b/>
          <w:i/>
          <w:noProof/>
          <w:sz w:val="28"/>
          <w:szCs w:val="28"/>
        </w:rPr>
        <w:t xml:space="preserve"> із сплати земельного податку</w:t>
      </w:r>
      <w:r w:rsidRPr="00764547">
        <w:rPr>
          <w:rFonts w:ascii="Times New Roman" w:hAnsi="Times New Roman"/>
          <w:b/>
          <w:i/>
          <w:noProof/>
          <w:sz w:val="28"/>
          <w:szCs w:val="28"/>
          <w:lang w:val="uk-UA"/>
        </w:rPr>
        <w:t xml:space="preserve"> </w:t>
      </w:r>
      <w:r w:rsidRPr="00764547">
        <w:rPr>
          <w:rFonts w:ascii="Times New Roman" w:hAnsi="Times New Roman"/>
          <w:b/>
          <w:i/>
          <w:noProof/>
          <w:sz w:val="28"/>
          <w:szCs w:val="28"/>
        </w:rPr>
        <w:t xml:space="preserve">на </w:t>
      </w:r>
      <w:r>
        <w:rPr>
          <w:rFonts w:ascii="Times New Roman" w:hAnsi="Times New Roman"/>
          <w:b/>
          <w:i/>
          <w:noProof/>
          <w:sz w:val="28"/>
          <w:szCs w:val="28"/>
          <w:lang w:val="uk-UA"/>
        </w:rPr>
        <w:t>2020</w:t>
      </w:r>
      <w:r w:rsidR="00F1307D">
        <w:rPr>
          <w:rFonts w:ascii="Times New Roman" w:hAnsi="Times New Roman"/>
          <w:b/>
          <w:i/>
          <w:noProof/>
          <w:sz w:val="28"/>
          <w:szCs w:val="28"/>
          <w:lang w:val="uk-UA"/>
        </w:rPr>
        <w:t xml:space="preserve"> </w:t>
      </w:r>
      <w:r w:rsidRPr="00764547">
        <w:rPr>
          <w:rFonts w:ascii="Times New Roman" w:hAnsi="Times New Roman"/>
          <w:b/>
          <w:i/>
          <w:noProof/>
          <w:sz w:val="28"/>
          <w:szCs w:val="28"/>
        </w:rPr>
        <w:t>рік</w:t>
      </w:r>
    </w:p>
    <w:p w:rsidR="00794C9E" w:rsidRPr="00764547" w:rsidRDefault="00794C9E" w:rsidP="00794C9E">
      <w:pPr>
        <w:pStyle w:val="a5"/>
        <w:spacing w:before="120" w:after="0"/>
        <w:rPr>
          <w:rFonts w:ascii="Times New Roman" w:hAnsi="Times New Roman"/>
          <w:b w:val="0"/>
          <w:noProof/>
          <w:sz w:val="28"/>
          <w:szCs w:val="28"/>
        </w:rPr>
      </w:pPr>
      <w:r w:rsidRPr="00764547">
        <w:rPr>
          <w:rFonts w:ascii="Times New Roman" w:hAnsi="Times New Roman"/>
          <w:b w:val="0"/>
          <w:noProof/>
          <w:sz w:val="28"/>
          <w:szCs w:val="28"/>
        </w:rPr>
        <w:t>Код згідно з КОАТУУ_</w:t>
      </w:r>
      <w:r w:rsidRPr="00C67126">
        <w:rPr>
          <w:rFonts w:ascii="Times New Roman" w:hAnsi="Times New Roman"/>
          <w:b w:val="0"/>
          <w:i/>
          <w:noProof/>
          <w:sz w:val="28"/>
          <w:szCs w:val="28"/>
          <w:u w:val="single"/>
        </w:rPr>
        <w:t>3522582801</w:t>
      </w:r>
    </w:p>
    <w:p w:rsidR="00794C9E" w:rsidRPr="00764547" w:rsidRDefault="00794C9E" w:rsidP="00794C9E">
      <w:pPr>
        <w:pStyle w:val="a8"/>
        <w:jc w:val="both"/>
        <w:rPr>
          <w:rFonts w:ascii="Times New Roman" w:hAnsi="Times New Roman"/>
          <w:noProof/>
          <w:sz w:val="28"/>
          <w:szCs w:val="28"/>
        </w:rPr>
      </w:pPr>
      <w:r w:rsidRPr="00764547">
        <w:rPr>
          <w:rFonts w:ascii="Times New Roman" w:hAnsi="Times New Roman"/>
          <w:noProof/>
          <w:sz w:val="28"/>
          <w:szCs w:val="28"/>
        </w:rPr>
        <w:t>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по Грузьківській</w:t>
      </w:r>
      <w:r>
        <w:rPr>
          <w:rFonts w:ascii="Times New Roman" w:hAnsi="Times New Roman"/>
          <w:noProof/>
          <w:sz w:val="28"/>
          <w:szCs w:val="28"/>
        </w:rPr>
        <w:t xml:space="preserve"> сільській раді Кропивницького </w:t>
      </w:r>
      <w:r w:rsidRPr="00764547">
        <w:rPr>
          <w:rFonts w:ascii="Times New Roman" w:hAnsi="Times New Roman"/>
          <w:noProof/>
          <w:sz w:val="28"/>
          <w:szCs w:val="28"/>
        </w:rPr>
        <w:t xml:space="preserve"> району, Кіровоградської  області,  сесія сільської ради </w:t>
      </w:r>
    </w:p>
    <w:p w:rsidR="00794C9E" w:rsidRPr="00764547" w:rsidRDefault="00794C9E" w:rsidP="00794C9E">
      <w:pPr>
        <w:pStyle w:val="a8"/>
        <w:spacing w:before="240"/>
        <w:ind w:firstLine="0"/>
        <w:jc w:val="both"/>
        <w:rPr>
          <w:rFonts w:ascii="Times New Roman" w:hAnsi="Times New Roman"/>
          <w:b/>
          <w:noProof/>
          <w:sz w:val="28"/>
          <w:szCs w:val="28"/>
          <w:lang w:val="ru-RU"/>
        </w:rPr>
      </w:pPr>
      <w:r w:rsidRPr="00764547">
        <w:rPr>
          <w:rFonts w:asciiTheme="minorHAnsi" w:hAnsiTheme="minorHAnsi"/>
          <w:b/>
          <w:sz w:val="28"/>
          <w:szCs w:val="28"/>
        </w:rPr>
        <w:t xml:space="preserve">                                                              </w:t>
      </w:r>
      <w:r w:rsidRPr="00764547">
        <w:rPr>
          <w:rFonts w:ascii="Times New Roman" w:hAnsi="Times New Roman"/>
          <w:b/>
          <w:noProof/>
          <w:sz w:val="28"/>
          <w:szCs w:val="28"/>
          <w:lang w:val="ru-RU"/>
        </w:rPr>
        <w:t>ВИРІШИЛА:</w:t>
      </w:r>
    </w:p>
    <w:p w:rsidR="00794C9E" w:rsidRPr="00764547" w:rsidRDefault="00794C9E" w:rsidP="00794C9E">
      <w:pPr>
        <w:pStyle w:val="a8"/>
        <w:jc w:val="both"/>
        <w:rPr>
          <w:rFonts w:ascii="Times New Roman" w:hAnsi="Times New Roman"/>
          <w:noProof/>
          <w:sz w:val="28"/>
          <w:szCs w:val="28"/>
          <w:lang w:val="ru-RU"/>
        </w:rPr>
      </w:pPr>
      <w:r w:rsidRPr="00764547">
        <w:rPr>
          <w:rFonts w:ascii="Times New Roman" w:hAnsi="Times New Roman"/>
          <w:noProof/>
          <w:sz w:val="28"/>
          <w:szCs w:val="28"/>
          <w:lang w:val="ru-RU"/>
        </w:rPr>
        <w:t>1. Установити на території  Грузьківської сільської  ради</w:t>
      </w:r>
      <w:r w:rsidR="002D34ED">
        <w:rPr>
          <w:rFonts w:ascii="Times New Roman" w:hAnsi="Times New Roman"/>
          <w:noProof/>
          <w:sz w:val="28"/>
          <w:szCs w:val="28"/>
          <w:lang w:val="ru-RU"/>
        </w:rPr>
        <w:t>.</w:t>
      </w:r>
    </w:p>
    <w:p w:rsidR="00794C9E" w:rsidRPr="00764547" w:rsidRDefault="00794C9E" w:rsidP="00794C9E">
      <w:pPr>
        <w:pStyle w:val="a8"/>
        <w:jc w:val="both"/>
        <w:rPr>
          <w:rFonts w:ascii="Times New Roman" w:hAnsi="Times New Roman"/>
          <w:noProof/>
          <w:sz w:val="28"/>
          <w:szCs w:val="28"/>
          <w:lang w:val="ru-RU"/>
        </w:rPr>
      </w:pPr>
      <w:r w:rsidRPr="00764547">
        <w:rPr>
          <w:rFonts w:ascii="Times New Roman" w:hAnsi="Times New Roman"/>
          <w:noProof/>
          <w:sz w:val="28"/>
          <w:szCs w:val="28"/>
          <w:lang w:val="ru-RU"/>
        </w:rPr>
        <w:t>1) ставки земельного податку згідно з додатком 1</w:t>
      </w:r>
      <w:r w:rsidR="002D34ED">
        <w:rPr>
          <w:rFonts w:ascii="Times New Roman" w:hAnsi="Times New Roman"/>
          <w:noProof/>
          <w:sz w:val="28"/>
          <w:szCs w:val="28"/>
          <w:lang w:val="ru-RU"/>
        </w:rPr>
        <w:t>( зі змінами)</w:t>
      </w:r>
      <w:r w:rsidRPr="00764547">
        <w:rPr>
          <w:rFonts w:ascii="Times New Roman" w:hAnsi="Times New Roman"/>
          <w:noProof/>
          <w:sz w:val="28"/>
          <w:szCs w:val="28"/>
          <w:lang w:val="ru-RU"/>
        </w:rPr>
        <w:t>;</w:t>
      </w:r>
    </w:p>
    <w:p w:rsidR="00794C9E" w:rsidRDefault="00794C9E" w:rsidP="00794C9E">
      <w:pPr>
        <w:pStyle w:val="a8"/>
        <w:jc w:val="both"/>
        <w:rPr>
          <w:rFonts w:ascii="Times New Roman" w:hAnsi="Times New Roman"/>
          <w:noProof/>
          <w:sz w:val="28"/>
          <w:szCs w:val="28"/>
          <w:lang w:val="ru-RU"/>
        </w:rPr>
      </w:pPr>
      <w:r w:rsidRPr="00764547">
        <w:rPr>
          <w:rFonts w:ascii="Times New Roman" w:hAnsi="Times New Roman"/>
          <w:noProof/>
          <w:sz w:val="28"/>
          <w:szCs w:val="28"/>
          <w:lang w:val="ru-RU"/>
        </w:rPr>
        <w:t xml:space="preserve">2) пільги для фізичних та юридичних осіб, надані відповідно до пункту 284.1 статті 284 Податкового кодексу України, за переліком згідно з </w:t>
      </w:r>
      <w:r>
        <w:rPr>
          <w:rFonts w:ascii="Times New Roman" w:hAnsi="Times New Roman"/>
          <w:noProof/>
          <w:sz w:val="28"/>
          <w:szCs w:val="28"/>
          <w:lang w:val="ru-RU"/>
        </w:rPr>
        <w:t xml:space="preserve">                 </w:t>
      </w:r>
      <w:r w:rsidRPr="00764547">
        <w:rPr>
          <w:rFonts w:ascii="Times New Roman" w:hAnsi="Times New Roman"/>
          <w:noProof/>
          <w:sz w:val="28"/>
          <w:szCs w:val="28"/>
          <w:lang w:val="ru-RU"/>
        </w:rPr>
        <w:t>додатком 2.</w:t>
      </w:r>
    </w:p>
    <w:p w:rsidR="00794C9E" w:rsidRPr="00764547" w:rsidRDefault="00794C9E" w:rsidP="00794C9E">
      <w:pPr>
        <w:pStyle w:val="a8"/>
        <w:jc w:val="both"/>
        <w:rPr>
          <w:rFonts w:ascii="Times New Roman" w:hAnsi="Times New Roman"/>
          <w:noProof/>
          <w:sz w:val="28"/>
          <w:szCs w:val="28"/>
          <w:lang w:val="ru-RU"/>
        </w:rPr>
      </w:pPr>
      <w:r>
        <w:rPr>
          <w:rFonts w:ascii="Times New Roman" w:hAnsi="Times New Roman"/>
          <w:noProof/>
          <w:sz w:val="28"/>
          <w:szCs w:val="28"/>
          <w:lang w:val="ru-RU"/>
        </w:rPr>
        <w:t>3) орендна плата додаток 3.</w:t>
      </w:r>
    </w:p>
    <w:p w:rsidR="00794C9E" w:rsidRPr="00764547" w:rsidRDefault="00794C9E" w:rsidP="00794C9E">
      <w:pPr>
        <w:pStyle w:val="a8"/>
        <w:jc w:val="both"/>
        <w:rPr>
          <w:rFonts w:ascii="Times New Roman" w:hAnsi="Times New Roman"/>
          <w:noProof/>
          <w:sz w:val="28"/>
          <w:szCs w:val="28"/>
          <w:lang w:val="ru-RU"/>
        </w:rPr>
      </w:pPr>
      <w:r w:rsidRPr="00764547">
        <w:rPr>
          <w:rFonts w:ascii="Times New Roman" w:hAnsi="Times New Roman"/>
          <w:noProof/>
          <w:sz w:val="28"/>
          <w:szCs w:val="28"/>
          <w:lang w:val="ru-RU"/>
        </w:rPr>
        <w:t>2. Оприлюднити рішення в засобах масової інформації або в інший можливий спосіб.</w:t>
      </w:r>
    </w:p>
    <w:p w:rsidR="00794C9E" w:rsidRPr="00764547" w:rsidRDefault="00794C9E" w:rsidP="00794C9E">
      <w:pPr>
        <w:pStyle w:val="a8"/>
        <w:jc w:val="both"/>
        <w:rPr>
          <w:rFonts w:ascii="Times New Roman" w:hAnsi="Times New Roman"/>
          <w:b/>
          <w:noProof/>
          <w:sz w:val="28"/>
          <w:szCs w:val="28"/>
          <w:lang w:val="ru-RU"/>
        </w:rPr>
      </w:pPr>
      <w:r w:rsidRPr="00764547">
        <w:rPr>
          <w:rFonts w:ascii="Times New Roman" w:hAnsi="Times New Roman"/>
          <w:noProof/>
          <w:sz w:val="28"/>
          <w:szCs w:val="28"/>
          <w:lang w:val="ru-RU"/>
        </w:rPr>
        <w:t>3. Контроль за виконанням рішення покласти на відомчу комісію при виконкомі Грузьківської сільської ради.</w:t>
      </w:r>
    </w:p>
    <w:p w:rsidR="00794C9E" w:rsidRPr="00764547" w:rsidRDefault="00794C9E" w:rsidP="00794C9E">
      <w:pPr>
        <w:pStyle w:val="a8"/>
        <w:jc w:val="both"/>
        <w:rPr>
          <w:rFonts w:ascii="Times New Roman" w:hAnsi="Times New Roman"/>
          <w:noProof/>
          <w:sz w:val="28"/>
          <w:szCs w:val="28"/>
          <w:lang w:val="ru-RU"/>
        </w:rPr>
      </w:pPr>
      <w:r>
        <w:rPr>
          <w:rFonts w:ascii="Times New Roman" w:hAnsi="Times New Roman"/>
          <w:noProof/>
          <w:sz w:val="28"/>
          <w:szCs w:val="28"/>
          <w:lang w:val="ru-RU"/>
        </w:rPr>
        <w:t xml:space="preserve">4. Рішення  від 08.06.2018 року № 394 </w:t>
      </w:r>
      <w:r w:rsidRPr="00764547">
        <w:rPr>
          <w:rFonts w:ascii="Times New Roman" w:hAnsi="Times New Roman"/>
          <w:noProof/>
          <w:sz w:val="28"/>
          <w:szCs w:val="28"/>
          <w:lang w:val="ru-RU"/>
        </w:rPr>
        <w:t>визнати такими, що втратили чинність.</w:t>
      </w:r>
    </w:p>
    <w:p w:rsidR="00794C9E" w:rsidRPr="00764547" w:rsidRDefault="00794C9E" w:rsidP="00794C9E">
      <w:pPr>
        <w:pStyle w:val="a8"/>
        <w:spacing w:after="120"/>
        <w:jc w:val="both"/>
        <w:rPr>
          <w:rFonts w:ascii="Times New Roman" w:hAnsi="Times New Roman"/>
          <w:noProof/>
          <w:sz w:val="28"/>
          <w:szCs w:val="28"/>
          <w:lang w:val="ru-RU"/>
        </w:rPr>
      </w:pPr>
      <w:r w:rsidRPr="00764547">
        <w:rPr>
          <w:rFonts w:ascii="Times New Roman" w:hAnsi="Times New Roman"/>
          <w:noProof/>
          <w:sz w:val="28"/>
          <w:szCs w:val="28"/>
          <w:lang w:val="ru-RU"/>
        </w:rPr>
        <w:t>5. Рішення набирає чинності</w:t>
      </w:r>
      <w:r w:rsidRPr="00764547">
        <w:rPr>
          <w:rFonts w:ascii="Times New Roman" w:hAnsi="Times New Roman"/>
          <w:noProof/>
          <w:sz w:val="28"/>
          <w:szCs w:val="28"/>
          <w:vertAlign w:val="superscript"/>
        </w:rPr>
        <w:t xml:space="preserve"> </w:t>
      </w:r>
      <w:r w:rsidRPr="00764547">
        <w:rPr>
          <w:rFonts w:ascii="Times New Roman" w:hAnsi="Times New Roman"/>
          <w:noProof/>
          <w:sz w:val="28"/>
          <w:szCs w:val="28"/>
          <w:lang w:val="ru-RU"/>
        </w:rPr>
        <w:t xml:space="preserve"> з </w:t>
      </w:r>
      <w:r>
        <w:rPr>
          <w:rFonts w:ascii="Times New Roman" w:hAnsi="Times New Roman"/>
          <w:noProof/>
          <w:sz w:val="28"/>
          <w:szCs w:val="28"/>
        </w:rPr>
        <w:t>01.01.2020</w:t>
      </w:r>
      <w:r w:rsidRPr="00764547">
        <w:rPr>
          <w:rFonts w:ascii="Times New Roman" w:hAnsi="Times New Roman"/>
          <w:noProof/>
          <w:sz w:val="28"/>
          <w:szCs w:val="28"/>
        </w:rPr>
        <w:t xml:space="preserve"> року</w:t>
      </w:r>
      <w:r w:rsidRPr="00764547">
        <w:rPr>
          <w:rFonts w:ascii="Times New Roman" w:hAnsi="Times New Roman"/>
          <w:noProof/>
          <w:sz w:val="28"/>
          <w:szCs w:val="28"/>
          <w:lang w:val="ru-RU"/>
        </w:rPr>
        <w:t>.</w:t>
      </w:r>
    </w:p>
    <w:p w:rsidR="00794C9E" w:rsidRPr="00764547" w:rsidRDefault="00794C9E" w:rsidP="00794C9E">
      <w:pPr>
        <w:pStyle w:val="a8"/>
        <w:ind w:firstLine="0"/>
        <w:rPr>
          <w:rFonts w:ascii="Times New Roman" w:hAnsi="Times New Roman"/>
          <w:noProof/>
          <w:sz w:val="28"/>
          <w:szCs w:val="28"/>
        </w:rPr>
      </w:pPr>
    </w:p>
    <w:p w:rsidR="00794C9E" w:rsidRDefault="00794C9E" w:rsidP="00794C9E">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00F1307D">
        <w:rPr>
          <w:rFonts w:ascii="Times New Roman" w:hAnsi="Times New Roman"/>
          <w:noProof/>
          <w:sz w:val="28"/>
          <w:szCs w:val="28"/>
        </w:rPr>
        <w:t xml:space="preserve">                                 </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794C9E" w:rsidRDefault="00794C9E" w:rsidP="00794C9E">
      <w:pPr>
        <w:pStyle w:val="a8"/>
        <w:ind w:firstLine="0"/>
        <w:rPr>
          <w:rFonts w:ascii="Times New Roman" w:hAnsi="Times New Roman"/>
          <w:noProof/>
          <w:sz w:val="24"/>
          <w:szCs w:val="24"/>
        </w:rPr>
      </w:pPr>
    </w:p>
    <w:p w:rsidR="00794C9E" w:rsidRDefault="00794C9E" w:rsidP="00794C9E">
      <w:pPr>
        <w:pStyle w:val="a8"/>
        <w:ind w:firstLine="0"/>
        <w:rPr>
          <w:rFonts w:ascii="Times New Roman" w:hAnsi="Times New Roman"/>
          <w:noProof/>
          <w:sz w:val="24"/>
          <w:szCs w:val="24"/>
        </w:rPr>
      </w:pPr>
    </w:p>
    <w:p w:rsidR="00794C9E" w:rsidRDefault="00794C9E" w:rsidP="00794C9E">
      <w:pPr>
        <w:pStyle w:val="a8"/>
        <w:ind w:firstLine="0"/>
        <w:rPr>
          <w:rFonts w:ascii="Times New Roman" w:hAnsi="Times New Roman"/>
          <w:noProof/>
          <w:sz w:val="24"/>
          <w:szCs w:val="24"/>
        </w:rPr>
      </w:pPr>
    </w:p>
    <w:p w:rsidR="00794C9E" w:rsidRDefault="00794C9E" w:rsidP="00794C9E">
      <w:pPr>
        <w:pStyle w:val="a8"/>
        <w:ind w:firstLine="0"/>
        <w:rPr>
          <w:rFonts w:ascii="Times New Roman" w:hAnsi="Times New Roman"/>
          <w:noProof/>
          <w:sz w:val="24"/>
          <w:szCs w:val="24"/>
        </w:rPr>
      </w:pPr>
    </w:p>
    <w:p w:rsidR="00735106" w:rsidRDefault="00735106" w:rsidP="00794C9E">
      <w:pPr>
        <w:pStyle w:val="a8"/>
        <w:ind w:firstLine="0"/>
        <w:rPr>
          <w:rFonts w:ascii="Times New Roman" w:hAnsi="Times New Roman"/>
          <w:noProof/>
          <w:sz w:val="24"/>
          <w:szCs w:val="24"/>
        </w:rPr>
      </w:pPr>
    </w:p>
    <w:p w:rsidR="00515A28" w:rsidRDefault="00794C9E" w:rsidP="00794C9E">
      <w:pPr>
        <w:pStyle w:val="a8"/>
        <w:ind w:firstLine="0"/>
        <w:rPr>
          <w:rFonts w:ascii="Times New Roman" w:hAnsi="Times New Roman"/>
          <w:noProof/>
          <w:sz w:val="24"/>
          <w:szCs w:val="24"/>
        </w:rPr>
      </w:pPr>
      <w:r>
        <w:rPr>
          <w:rFonts w:ascii="Times New Roman" w:hAnsi="Times New Roman"/>
          <w:noProof/>
          <w:sz w:val="24"/>
          <w:szCs w:val="24"/>
        </w:rPr>
        <w:t xml:space="preserve">                                                                                                                             </w:t>
      </w:r>
    </w:p>
    <w:p w:rsidR="00794C9E" w:rsidRDefault="00515A28" w:rsidP="00794C9E">
      <w:pPr>
        <w:pStyle w:val="a8"/>
        <w:ind w:firstLine="0"/>
        <w:rPr>
          <w:rFonts w:ascii="Times New Roman" w:hAnsi="Times New Roman"/>
          <w:noProof/>
          <w:sz w:val="24"/>
          <w:szCs w:val="24"/>
        </w:rPr>
      </w:pPr>
      <w:r>
        <w:rPr>
          <w:rFonts w:ascii="Times New Roman" w:hAnsi="Times New Roman"/>
          <w:noProof/>
          <w:sz w:val="24"/>
          <w:szCs w:val="24"/>
        </w:rPr>
        <w:lastRenderedPageBreak/>
        <w:t xml:space="preserve">                                                                                                                                </w:t>
      </w:r>
      <w:r w:rsidR="00794C9E">
        <w:rPr>
          <w:rFonts w:ascii="Times New Roman" w:hAnsi="Times New Roman"/>
          <w:noProof/>
          <w:sz w:val="24"/>
          <w:szCs w:val="24"/>
        </w:rPr>
        <w:t xml:space="preserve">      </w:t>
      </w:r>
      <w:r w:rsidR="00794C9E" w:rsidRPr="00764547">
        <w:rPr>
          <w:rFonts w:ascii="Times New Roman" w:hAnsi="Times New Roman"/>
          <w:noProof/>
          <w:sz w:val="24"/>
          <w:szCs w:val="24"/>
        </w:rPr>
        <w:t>Додаток 1</w:t>
      </w:r>
      <w:r w:rsidR="00794C9E" w:rsidRPr="00764547">
        <w:rPr>
          <w:rFonts w:ascii="Times New Roman" w:hAnsi="Times New Roman"/>
          <w:noProof/>
          <w:sz w:val="24"/>
          <w:szCs w:val="24"/>
        </w:rPr>
        <w:br/>
      </w:r>
      <w:r w:rsidR="00794C9E">
        <w:rPr>
          <w:rFonts w:ascii="Times New Roman" w:hAnsi="Times New Roman"/>
          <w:noProof/>
          <w:sz w:val="24"/>
          <w:szCs w:val="24"/>
        </w:rPr>
        <w:t xml:space="preserve">                                                                      </w:t>
      </w:r>
      <w:r w:rsidR="00794C9E" w:rsidRPr="00764547">
        <w:rPr>
          <w:rFonts w:ascii="Times New Roman" w:hAnsi="Times New Roman"/>
          <w:noProof/>
          <w:sz w:val="24"/>
          <w:szCs w:val="24"/>
        </w:rPr>
        <w:t>до Типового рішення про встановлення ставок</w:t>
      </w:r>
      <w:r w:rsidR="00794C9E" w:rsidRPr="00764547">
        <w:rPr>
          <w:rFonts w:ascii="Times New Roman" w:hAnsi="Times New Roman"/>
          <w:noProof/>
          <w:sz w:val="24"/>
          <w:szCs w:val="24"/>
        </w:rPr>
        <w:br/>
      </w:r>
      <w:r w:rsidR="00794C9E">
        <w:rPr>
          <w:rFonts w:ascii="Times New Roman" w:hAnsi="Times New Roman"/>
          <w:noProof/>
          <w:sz w:val="24"/>
          <w:szCs w:val="24"/>
        </w:rPr>
        <w:t xml:space="preserve">                                                                      </w:t>
      </w:r>
      <w:r w:rsidR="00794C9E" w:rsidRPr="00764547">
        <w:rPr>
          <w:rFonts w:ascii="Times New Roman" w:hAnsi="Times New Roman"/>
          <w:noProof/>
          <w:sz w:val="24"/>
          <w:szCs w:val="24"/>
        </w:rPr>
        <w:t>та пільг із сплати земельного податку</w:t>
      </w:r>
    </w:p>
    <w:p w:rsidR="00794C9E" w:rsidRPr="00764547" w:rsidRDefault="00794C9E" w:rsidP="00794C9E">
      <w:pPr>
        <w:pStyle w:val="a8"/>
        <w:ind w:firstLine="0"/>
        <w:jc w:val="center"/>
        <w:rPr>
          <w:rFonts w:ascii="Times New Roman" w:hAnsi="Times New Roman"/>
          <w:noProof/>
          <w:sz w:val="20"/>
        </w:rPr>
      </w:pPr>
    </w:p>
    <w:p w:rsidR="00794C9E" w:rsidRPr="00764547" w:rsidRDefault="00794C9E" w:rsidP="00794C9E">
      <w:pPr>
        <w:pStyle w:val="ShapkaDocumentu"/>
        <w:spacing w:after="0"/>
        <w:ind w:left="0"/>
        <w:jc w:val="right"/>
        <w:rPr>
          <w:rFonts w:ascii="Times New Roman" w:hAnsi="Times New Roman"/>
          <w:noProof/>
          <w:sz w:val="24"/>
          <w:szCs w:val="24"/>
        </w:rPr>
      </w:pPr>
      <w:r w:rsidRPr="00764547">
        <w:rPr>
          <w:rFonts w:ascii="Times New Roman" w:hAnsi="Times New Roman"/>
          <w:noProof/>
          <w:sz w:val="24"/>
          <w:szCs w:val="24"/>
        </w:rPr>
        <w:t>ЗАТВЕРДЖЕНО</w:t>
      </w:r>
      <w:r>
        <w:rPr>
          <w:rFonts w:ascii="Times New Roman" w:hAnsi="Times New Roman"/>
          <w:noProof/>
          <w:sz w:val="24"/>
          <w:szCs w:val="24"/>
        </w:rPr>
        <w:t>:</w:t>
      </w:r>
    </w:p>
    <w:p w:rsidR="00794C9E" w:rsidRDefault="00794C9E" w:rsidP="00794C9E">
      <w:pPr>
        <w:pStyle w:val="ShapkaDocumentu"/>
        <w:spacing w:after="0"/>
        <w:ind w:left="0"/>
        <w:rPr>
          <w:rFonts w:ascii="Times New Roman" w:hAnsi="Times New Roman"/>
          <w:noProof/>
          <w:sz w:val="24"/>
          <w:szCs w:val="24"/>
        </w:rPr>
      </w:pPr>
      <w:r>
        <w:rPr>
          <w:rFonts w:ascii="Times New Roman" w:hAnsi="Times New Roman"/>
          <w:noProof/>
          <w:sz w:val="24"/>
          <w:szCs w:val="24"/>
        </w:rPr>
        <w:t xml:space="preserve">                                                       рішенням Грузьківської сільської ради</w:t>
      </w:r>
    </w:p>
    <w:p w:rsidR="00794C9E" w:rsidRPr="00764547"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Кропивницького району Кіровоградської області</w:t>
      </w:r>
    </w:p>
    <w:p w:rsidR="00794C9E" w:rsidRPr="003A5F96" w:rsidRDefault="002D34ED" w:rsidP="002D34ED">
      <w:pPr>
        <w:pStyle w:val="ShapkaDocumentu"/>
        <w:spacing w:after="0"/>
        <w:ind w:left="0"/>
        <w:jc w:val="right"/>
        <w:rPr>
          <w:rFonts w:ascii="Times New Roman" w:hAnsi="Times New Roman"/>
          <w:noProof/>
          <w:sz w:val="24"/>
          <w:szCs w:val="24"/>
        </w:rPr>
      </w:pPr>
      <w:r>
        <w:rPr>
          <w:rFonts w:ascii="Times New Roman" w:hAnsi="Times New Roman"/>
          <w:noProof/>
          <w:sz w:val="24"/>
          <w:szCs w:val="24"/>
        </w:rPr>
        <w:t>від 22.08. 2019р. № 551</w:t>
      </w:r>
    </w:p>
    <w:p w:rsidR="00794C9E" w:rsidRPr="00954E56" w:rsidRDefault="00794C9E" w:rsidP="00794C9E">
      <w:pPr>
        <w:pStyle w:val="a5"/>
        <w:spacing w:before="0" w:after="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794C9E" w:rsidRPr="00954E56" w:rsidRDefault="00794C9E" w:rsidP="00794C9E">
      <w:pPr>
        <w:pStyle w:val="a8"/>
        <w:spacing w:before="0"/>
        <w:rPr>
          <w:rFonts w:ascii="Times New Roman" w:hAnsi="Times New Roman"/>
          <w:noProof/>
          <w:sz w:val="24"/>
          <w:szCs w:val="24"/>
          <w:lang w:val="ru-RU"/>
        </w:rPr>
      </w:pPr>
      <w:r w:rsidRPr="00954E56">
        <w:rPr>
          <w:rFonts w:ascii="Times New Roman" w:hAnsi="Times New Roman"/>
          <w:noProof/>
          <w:sz w:val="24"/>
          <w:szCs w:val="24"/>
          <w:lang w:val="ru-RU"/>
        </w:rPr>
        <w:t>Ставки вс</w:t>
      </w:r>
      <w:r w:rsidR="004C4FE2">
        <w:rPr>
          <w:rFonts w:ascii="Times New Roman" w:hAnsi="Times New Roman"/>
          <w:noProof/>
          <w:sz w:val="24"/>
          <w:szCs w:val="24"/>
          <w:lang w:val="ru-RU"/>
        </w:rPr>
        <w:t>тановлюються на 2020</w:t>
      </w:r>
      <w:r>
        <w:rPr>
          <w:rFonts w:ascii="Times New Roman" w:hAnsi="Times New Roman"/>
          <w:noProof/>
          <w:sz w:val="24"/>
          <w:szCs w:val="24"/>
          <w:lang w:val="ru-RU"/>
        </w:rPr>
        <w:t xml:space="preserve"> рік та вводяться в дію з 01.01. 2020</w:t>
      </w:r>
      <w:r w:rsidRPr="00954E56">
        <w:rPr>
          <w:rFonts w:ascii="Times New Roman" w:hAnsi="Times New Roman"/>
          <w:noProof/>
          <w:sz w:val="24"/>
          <w:szCs w:val="24"/>
          <w:lang w:val="ru-RU"/>
        </w:rPr>
        <w:t xml:space="preserve"> року.</w:t>
      </w:r>
    </w:p>
    <w:p w:rsidR="00794C9E" w:rsidRPr="00954E56" w:rsidRDefault="00794C9E" w:rsidP="00794C9E">
      <w:pPr>
        <w:pStyle w:val="a8"/>
        <w:spacing w:before="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794C9E" w:rsidRPr="00954E56" w:rsidTr="00794C9E">
        <w:tc>
          <w:tcPr>
            <w:tcW w:w="593" w:type="pct"/>
            <w:tcBorders>
              <w:lef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794C9E" w:rsidRPr="00954E56" w:rsidTr="00794C9E">
        <w:tc>
          <w:tcPr>
            <w:tcW w:w="593" w:type="pct"/>
            <w:tcBorders>
              <w:left w:val="single" w:sz="4" w:space="0" w:color="auto"/>
            </w:tcBorders>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w:t>
            </w:r>
          </w:p>
        </w:tc>
        <w:tc>
          <w:tcPr>
            <w:tcW w:w="542"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1108</w:t>
            </w:r>
          </w:p>
        </w:tc>
        <w:tc>
          <w:tcPr>
            <w:tcW w:w="908"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3522582800</w:t>
            </w:r>
          </w:p>
        </w:tc>
        <w:tc>
          <w:tcPr>
            <w:tcW w:w="2957"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с. Грузьке</w:t>
            </w:r>
          </w:p>
        </w:tc>
      </w:tr>
    </w:tbl>
    <w:p w:rsidR="00794C9E" w:rsidRPr="00954E56" w:rsidRDefault="00794C9E" w:rsidP="00794C9E">
      <w:pPr>
        <w:pStyle w:val="a8"/>
        <w:spacing w:before="0"/>
        <w:ind w:firstLine="0"/>
        <w:jc w:val="both"/>
        <w:rPr>
          <w:rFonts w:ascii="Times New Roman" w:hAnsi="Times New Roman"/>
          <w:noProof/>
          <w:sz w:val="24"/>
          <w:szCs w:val="24"/>
          <w:lang w:val="ru-RU"/>
        </w:rPr>
      </w:pPr>
    </w:p>
    <w:tbl>
      <w:tblPr>
        <w:tblW w:w="7298" w:type="pct"/>
        <w:tblInd w:w="-114" w:type="dxa"/>
        <w:tblCellMar>
          <w:left w:w="28" w:type="dxa"/>
          <w:right w:w="28" w:type="dxa"/>
        </w:tblCellMar>
        <w:tblLook w:val="01E0"/>
      </w:tblPr>
      <w:tblGrid>
        <w:gridCol w:w="689"/>
        <w:gridCol w:w="4324"/>
        <w:gridCol w:w="22"/>
        <w:gridCol w:w="1206"/>
        <w:gridCol w:w="31"/>
        <w:gridCol w:w="1008"/>
        <w:gridCol w:w="14"/>
        <w:gridCol w:w="1225"/>
        <w:gridCol w:w="20"/>
        <w:gridCol w:w="986"/>
        <w:gridCol w:w="1052"/>
        <w:gridCol w:w="192"/>
        <w:gridCol w:w="860"/>
        <w:gridCol w:w="1052"/>
        <w:gridCol w:w="1055"/>
      </w:tblGrid>
      <w:tr w:rsidR="00794C9E" w:rsidRPr="00954E56" w:rsidTr="00794C9E">
        <w:trPr>
          <w:gridAfter w:val="5"/>
          <w:wAfter w:w="1533" w:type="pct"/>
          <w:tblHeader/>
        </w:trPr>
        <w:tc>
          <w:tcPr>
            <w:tcW w:w="1833" w:type="pct"/>
            <w:gridSpan w:val="3"/>
            <w:vMerge w:val="restart"/>
            <w:tcBorders>
              <w:top w:val="single" w:sz="4" w:space="0" w:color="auto"/>
              <w:left w:val="single" w:sz="4" w:space="0" w:color="auto"/>
              <w:bottom w:val="single" w:sz="4" w:space="0" w:color="auto"/>
              <w:right w:val="single" w:sz="4" w:space="0" w:color="auto"/>
            </w:tcBorders>
            <w:vAlign w:val="center"/>
          </w:tcPr>
          <w:p w:rsidR="00794C9E" w:rsidRPr="00612354" w:rsidRDefault="00794C9E" w:rsidP="00794C9E">
            <w:pPr>
              <w:pStyle w:val="a8"/>
              <w:spacing w:before="0"/>
              <w:ind w:firstLine="0"/>
              <w:jc w:val="center"/>
              <w:rPr>
                <w:rFonts w:ascii="Times New Roman" w:hAnsi="Times New Roman"/>
                <w:noProof/>
                <w:sz w:val="24"/>
                <w:szCs w:val="24"/>
                <w:lang w:val="ru-RU"/>
              </w:rPr>
            </w:pPr>
            <w:r w:rsidRPr="00612354">
              <w:rPr>
                <w:rFonts w:ascii="Times New Roman" w:hAnsi="Times New Roman"/>
                <w:noProof/>
                <w:sz w:val="24"/>
                <w:szCs w:val="24"/>
                <w:lang w:val="ru-RU"/>
              </w:rPr>
              <w:t>Вид цільового призначення земель</w:t>
            </w:r>
            <w:r w:rsidRPr="00612354">
              <w:rPr>
                <w:rFonts w:ascii="Times New Roman" w:hAnsi="Times New Roman"/>
                <w:noProof/>
                <w:sz w:val="24"/>
                <w:szCs w:val="24"/>
                <w:vertAlign w:val="superscript"/>
                <w:lang w:val="ru-RU"/>
              </w:rPr>
              <w:t>2</w:t>
            </w:r>
          </w:p>
        </w:tc>
        <w:tc>
          <w:tcPr>
            <w:tcW w:w="1634" w:type="pct"/>
            <w:gridSpan w:val="7"/>
            <w:tcBorders>
              <w:top w:val="single" w:sz="4" w:space="0" w:color="auto"/>
              <w:left w:val="single" w:sz="4" w:space="0" w:color="auto"/>
              <w:bottom w:val="single" w:sz="4" w:space="0" w:color="auto"/>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794C9E" w:rsidRPr="00954E56" w:rsidTr="00794C9E">
        <w:trPr>
          <w:gridAfter w:val="5"/>
          <w:wAfter w:w="1533" w:type="pct"/>
          <w:tblHeader/>
        </w:trPr>
        <w:tc>
          <w:tcPr>
            <w:tcW w:w="1833" w:type="pct"/>
            <w:gridSpan w:val="3"/>
            <w:vMerge/>
            <w:tcBorders>
              <w:top w:val="single" w:sz="4" w:space="0" w:color="auto"/>
              <w:left w:val="single" w:sz="4" w:space="0" w:color="auto"/>
              <w:bottom w:val="single" w:sz="4" w:space="0" w:color="auto"/>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p>
        </w:tc>
        <w:tc>
          <w:tcPr>
            <w:tcW w:w="817" w:type="pct"/>
            <w:gridSpan w:val="3"/>
            <w:tcBorders>
              <w:top w:val="single" w:sz="4" w:space="0" w:color="auto"/>
              <w:left w:val="single" w:sz="4" w:space="0" w:color="auto"/>
              <w:bottom w:val="single" w:sz="4" w:space="0" w:color="auto"/>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817" w:type="pct"/>
            <w:gridSpan w:val="4"/>
            <w:tcBorders>
              <w:top w:val="single" w:sz="4" w:space="0" w:color="auto"/>
              <w:left w:val="single" w:sz="4" w:space="0" w:color="auto"/>
              <w:bottom w:val="single" w:sz="4" w:space="0" w:color="auto"/>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450" w:type="pct"/>
            <w:gridSpan w:val="2"/>
            <w:tcBorders>
              <w:top w:val="single" w:sz="4" w:space="0" w:color="auto"/>
              <w:left w:val="single" w:sz="4" w:space="0" w:color="auto"/>
              <w:bottom w:val="single" w:sz="4" w:space="0" w:color="auto"/>
              <w:righ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367" w:type="pct"/>
            <w:tcBorders>
              <w:top w:val="single" w:sz="4" w:space="0" w:color="auto"/>
              <w:left w:val="single" w:sz="4" w:space="0" w:color="auto"/>
              <w:bottom w:val="single" w:sz="4" w:space="0" w:color="auto"/>
              <w:righ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sz w:val="24"/>
                <w:szCs w:val="24"/>
              </w:rPr>
            </w:pPr>
            <w:r w:rsidRPr="00612354">
              <w:rPr>
                <w:rFonts w:ascii="Times New Roman" w:hAnsi="Times New Roman"/>
                <w:b/>
                <w:noProof/>
                <w:sz w:val="24"/>
                <w:szCs w:val="24"/>
                <w:lang w:val="en-US"/>
              </w:rPr>
              <w:t xml:space="preserve">Землі сільськогосподарського призначення </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B913DC" w:rsidRDefault="00794C9E" w:rsidP="00794C9E">
            <w:pPr>
              <w:pStyle w:val="a8"/>
              <w:spacing w:before="0"/>
              <w:ind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B913DC" w:rsidRDefault="00794C9E" w:rsidP="00794C9E">
            <w:pPr>
              <w:pStyle w:val="a8"/>
              <w:spacing w:before="0"/>
              <w:ind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0,1%</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1,3%</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0,1%</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B913DC" w:rsidRDefault="00794C9E" w:rsidP="00794C9E">
            <w:pPr>
              <w:pStyle w:val="a8"/>
              <w:spacing w:before="0"/>
              <w:ind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r>
      <w:tr w:rsidR="00794C9E" w:rsidRPr="008A3DA9" w:rsidTr="00794C9E">
        <w:trPr>
          <w:gridAfter w:val="5"/>
          <w:wAfter w:w="1533" w:type="pct"/>
          <w:trHeight w:val="330"/>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B913DC" w:rsidRDefault="00794C9E" w:rsidP="00794C9E">
            <w:pPr>
              <w:pStyle w:val="a8"/>
              <w:spacing w:before="0"/>
              <w:ind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8A3DA9" w:rsidTr="00794C9E">
        <w:trPr>
          <w:gridAfter w:val="3"/>
          <w:wAfter w:w="1080"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1582" w:type="pct"/>
            <w:gridSpan w:val="2"/>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43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Pr>
          <w:p w:rsidR="00794C9E" w:rsidRPr="009B2B27" w:rsidRDefault="00794C9E" w:rsidP="00794C9E">
            <w:pPr>
              <w:pStyle w:val="a8"/>
              <w:spacing w:before="0"/>
              <w:ind w:firstLine="0"/>
              <w:jc w:val="center"/>
              <w:rPr>
                <w:rFonts w:ascii="Times New Roman" w:hAnsi="Times New Roman"/>
                <w:noProof/>
                <w:sz w:val="24"/>
                <w:szCs w:val="24"/>
                <w:lang w:val="ru-RU"/>
              </w:rPr>
            </w:pP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sz w:val="24"/>
                <w:szCs w:val="24"/>
              </w:rPr>
            </w:pPr>
            <w:r w:rsidRPr="00612354">
              <w:rPr>
                <w:rFonts w:ascii="Times New Roman" w:hAnsi="Times New Roman"/>
                <w:b/>
                <w:noProof/>
                <w:sz w:val="24"/>
                <w:szCs w:val="24"/>
                <w:lang w:val="en-US"/>
              </w:rPr>
              <w:t>Землі житлової забудови</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F1307D">
              <w:rPr>
                <w:rFonts w:ascii="Times New Roman" w:hAnsi="Times New Roman"/>
                <w:noProof/>
                <w:sz w:val="24"/>
                <w:szCs w:val="24"/>
                <w:lang w:val="ru-RU"/>
              </w:rPr>
              <w:t>0</w:t>
            </w:r>
            <w:r>
              <w:rPr>
                <w:rFonts w:ascii="Times New Roman" w:hAnsi="Times New Roman"/>
                <w:noProof/>
                <w:sz w:val="24"/>
                <w:szCs w:val="24"/>
                <w:lang w:val="ru-RU"/>
              </w:rPr>
              <w:t>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F1307D">
              <w:rPr>
                <w:rFonts w:ascii="Times New Roman" w:hAnsi="Times New Roman"/>
                <w:noProof/>
                <w:sz w:val="24"/>
                <w:szCs w:val="24"/>
                <w:lang w:val="ru-RU"/>
              </w:rPr>
              <w:t>0</w:t>
            </w:r>
            <w:r>
              <w:rPr>
                <w:rFonts w:ascii="Times New Roman" w:hAnsi="Times New Roman"/>
                <w:noProof/>
                <w:sz w:val="24"/>
                <w:szCs w:val="24"/>
                <w:lang w:val="ru-RU"/>
              </w:rPr>
              <w:t>5%</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1574" w:type="pct"/>
            <w:tcBorders>
              <w:top w:val="single" w:sz="4" w:space="0" w:color="auto"/>
              <w:left w:val="single" w:sz="4" w:space="0" w:color="auto"/>
              <w:bottom w:val="single" w:sz="4" w:space="0" w:color="auto"/>
              <w:right w:val="single" w:sz="4" w:space="0" w:color="auto"/>
            </w:tcBorders>
          </w:tcPr>
          <w:p w:rsidR="00794C9E" w:rsidRPr="00B913DC" w:rsidRDefault="00794C9E" w:rsidP="00794C9E">
            <w:pPr>
              <w:pStyle w:val="a8"/>
              <w:spacing w:before="0"/>
              <w:ind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2D34ED" w:rsidRDefault="002D34ED" w:rsidP="00794C9E">
            <w:pPr>
              <w:pStyle w:val="a8"/>
              <w:spacing w:before="0"/>
              <w:ind w:firstLine="0"/>
              <w:rPr>
                <w:rFonts w:ascii="Times New Roman" w:hAnsi="Times New Roman"/>
                <w:noProof/>
                <w:sz w:val="24"/>
                <w:szCs w:val="24"/>
              </w:rPr>
            </w:pPr>
          </w:p>
          <w:p w:rsidR="002D34ED" w:rsidRDefault="002D34ED" w:rsidP="00794C9E">
            <w:pPr>
              <w:pStyle w:val="a8"/>
              <w:spacing w:before="0"/>
              <w:ind w:firstLine="0"/>
              <w:rPr>
                <w:rFonts w:ascii="Times New Roman" w:hAnsi="Times New Roman"/>
                <w:noProof/>
                <w:sz w:val="24"/>
                <w:szCs w:val="24"/>
              </w:rPr>
            </w:pPr>
          </w:p>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0,5%</w:t>
            </w:r>
          </w:p>
        </w:tc>
      </w:tr>
      <w:tr w:rsidR="00794C9E" w:rsidRPr="008A3DA9"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sz w:val="24"/>
                <w:szCs w:val="24"/>
              </w:rPr>
            </w:pPr>
            <w:r w:rsidRPr="00612354">
              <w:rPr>
                <w:rFonts w:ascii="Times New Roman" w:hAnsi="Times New Roman"/>
                <w:b/>
                <w:noProof/>
                <w:sz w:val="24"/>
                <w:szCs w:val="24"/>
                <w:lang w:val="en-US"/>
              </w:rPr>
              <w:t xml:space="preserve">Землі громадської забудови </w:t>
            </w:r>
          </w:p>
        </w:tc>
      </w:tr>
      <w:tr w:rsidR="00794C9E" w:rsidRPr="009B2B27" w:rsidTr="00794C9E">
        <w:trPr>
          <w:gridAfter w:val="5"/>
          <w:wAfter w:w="1533" w:type="pct"/>
          <w:trHeight w:val="639"/>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94C9E" w:rsidRDefault="00794C9E" w:rsidP="00794C9E">
            <w:pPr>
              <w:jc w:val="center"/>
            </w:pPr>
            <w:r w:rsidRPr="004810C9">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94C9E" w:rsidRDefault="00794C9E" w:rsidP="00794C9E">
            <w:pPr>
              <w:jc w:val="center"/>
            </w:pPr>
            <w:r w:rsidRPr="004810C9">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94C9E" w:rsidRDefault="00794C9E" w:rsidP="00794C9E">
            <w:pPr>
              <w:jc w:val="center"/>
            </w:pPr>
            <w:r w:rsidRPr="00AF3CF7">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94C9E" w:rsidRDefault="00794C9E" w:rsidP="00794C9E">
            <w:pPr>
              <w:jc w:val="center"/>
            </w:pPr>
            <w:r w:rsidRPr="00AF3CF7">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94C9E" w:rsidRDefault="00794C9E" w:rsidP="00794C9E">
            <w:pPr>
              <w:jc w:val="center"/>
            </w:pPr>
            <w:r w:rsidRPr="00AF3CF7">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sz w:val="24"/>
                <w:szCs w:val="24"/>
                <w:lang w:val="ru-RU"/>
              </w:rPr>
            </w:pPr>
            <w:r w:rsidRPr="00612354">
              <w:rPr>
                <w:rFonts w:ascii="Times New Roman" w:hAnsi="Times New Roman"/>
                <w:b/>
                <w:noProof/>
                <w:sz w:val="24"/>
                <w:szCs w:val="24"/>
                <w:lang w:val="en-US"/>
              </w:rPr>
              <w:t xml:space="preserve">Землі природно-заповідного фонду </w:t>
            </w:r>
          </w:p>
        </w:tc>
      </w:tr>
      <w:tr w:rsidR="00794C9E" w:rsidRPr="009B2B27" w:rsidTr="00794C9E">
        <w:trPr>
          <w:gridAfter w:val="3"/>
          <w:wAfter w:w="1080"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збереження та використання пам’яток природи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Pr>
          <w:p w:rsidR="00794C9E" w:rsidRPr="009B2B27" w:rsidRDefault="00794C9E" w:rsidP="00794C9E">
            <w:pPr>
              <w:pStyle w:val="a8"/>
              <w:spacing w:before="0"/>
              <w:ind w:firstLine="0"/>
              <w:jc w:val="center"/>
              <w:rPr>
                <w:rFonts w:ascii="Times New Roman" w:hAnsi="Times New Roman"/>
                <w:noProof/>
                <w:sz w:val="24"/>
                <w:szCs w:val="24"/>
                <w:lang w:val="ru-RU"/>
              </w:rPr>
            </w:pPr>
          </w:p>
        </w:tc>
      </w:tr>
      <w:tr w:rsidR="00794C9E" w:rsidRPr="009B2B27" w:rsidTr="00794C9E">
        <w:trPr>
          <w:gridAfter w:val="3"/>
          <w:wAfter w:w="1080"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збереження та використання регіональних ландшафтних парків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Pr>
          <w:p w:rsidR="00794C9E" w:rsidRPr="009B2B27" w:rsidRDefault="00794C9E" w:rsidP="00794C9E">
            <w:pPr>
              <w:pStyle w:val="a8"/>
              <w:spacing w:before="0"/>
              <w:ind w:firstLine="0"/>
              <w:jc w:val="center"/>
              <w:rPr>
                <w:rFonts w:ascii="Times New Roman" w:hAnsi="Times New Roman"/>
                <w:noProof/>
                <w:sz w:val="24"/>
                <w:szCs w:val="24"/>
                <w:lang w:val="ru-RU"/>
              </w:rPr>
            </w:pPr>
          </w:p>
        </w:tc>
      </w:tr>
      <w:tr w:rsidR="00794C9E" w:rsidRPr="009B2B27" w:rsidTr="00794C9E">
        <w:trPr>
          <w:gridAfter w:val="3"/>
          <w:wAfter w:w="1080"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jc w:val="center"/>
              <w:rPr>
                <w:rFonts w:ascii="Times New Roman" w:hAnsi="Times New Roman"/>
                <w:noProof/>
                <w:color w:val="000000" w:themeColor="text1"/>
                <w:sz w:val="24"/>
                <w:szCs w:val="24"/>
                <w:lang w:val="en-US"/>
              </w:rPr>
            </w:pPr>
            <w:r w:rsidRPr="00390E00">
              <w:rPr>
                <w:rFonts w:ascii="Times New Roman" w:hAnsi="Times New Roman"/>
                <w:noProof/>
                <w:color w:val="000000" w:themeColor="text1"/>
                <w:sz w:val="24"/>
                <w:szCs w:val="24"/>
                <w:lang w:val="en-US"/>
              </w:rPr>
              <w:t xml:space="preserve">Землі іншого природоохоронного призначення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Pr>
          <w:p w:rsidR="00794C9E" w:rsidRPr="009B2B27" w:rsidRDefault="00794C9E" w:rsidP="00794C9E">
            <w:pPr>
              <w:pStyle w:val="a8"/>
              <w:spacing w:before="0"/>
              <w:ind w:firstLine="0"/>
              <w:jc w:val="center"/>
              <w:rPr>
                <w:rFonts w:ascii="Times New Roman" w:hAnsi="Times New Roman"/>
                <w:noProof/>
                <w:sz w:val="24"/>
                <w:szCs w:val="24"/>
                <w:lang w:val="ru-RU"/>
              </w:rPr>
            </w:pP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rPr>
                <w:rFonts w:ascii="Times New Roman" w:hAnsi="Times New Roman"/>
                <w:b/>
                <w:noProof/>
                <w:color w:val="000000" w:themeColor="text1"/>
                <w:sz w:val="24"/>
                <w:szCs w:val="24"/>
                <w:lang w:val="ru-RU"/>
              </w:rPr>
            </w:pPr>
            <w:r w:rsidRPr="00612354">
              <w:rPr>
                <w:rFonts w:ascii="Times New Roman" w:hAnsi="Times New Roman"/>
                <w:b/>
                <w:noProof/>
                <w:color w:val="000000" w:themeColor="text1"/>
                <w:sz w:val="24"/>
                <w:szCs w:val="24"/>
                <w:lang w:val="ru-RU"/>
              </w:rPr>
              <w:t>Землі оздоровчого призначення (землі, що мають природні лікувальні властивості,</w:t>
            </w:r>
            <w:r>
              <w:rPr>
                <w:rFonts w:ascii="Times New Roman" w:hAnsi="Times New Roman"/>
                <w:b/>
                <w:noProof/>
                <w:color w:val="000000" w:themeColor="text1"/>
                <w:sz w:val="24"/>
                <w:szCs w:val="24"/>
                <w:lang w:val="ru-RU"/>
              </w:rPr>
              <w:t xml:space="preserve"> </w:t>
            </w:r>
            <w:r w:rsidRPr="00612354">
              <w:rPr>
                <w:rFonts w:ascii="Times New Roman" w:hAnsi="Times New Roman"/>
                <w:b/>
                <w:noProof/>
                <w:color w:val="000000" w:themeColor="text1"/>
                <w:sz w:val="24"/>
                <w:szCs w:val="24"/>
                <w:lang w:val="ru-RU"/>
              </w:rPr>
              <w:t>які використовуються або можуть використовувати</w:t>
            </w:r>
            <w:r>
              <w:rPr>
                <w:rFonts w:ascii="Times New Roman" w:hAnsi="Times New Roman"/>
                <w:b/>
                <w:noProof/>
                <w:color w:val="000000" w:themeColor="text1"/>
                <w:sz w:val="24"/>
                <w:szCs w:val="24"/>
                <w:lang w:val="ru-RU"/>
              </w:rPr>
              <w:t xml:space="preserve">ся для профілактики захворювань </w:t>
            </w:r>
            <w:r w:rsidRPr="00612354">
              <w:rPr>
                <w:rFonts w:ascii="Times New Roman" w:hAnsi="Times New Roman"/>
                <w:b/>
                <w:noProof/>
                <w:color w:val="000000" w:themeColor="text1"/>
                <w:sz w:val="24"/>
                <w:szCs w:val="24"/>
                <w:lang w:val="ru-RU"/>
              </w:rPr>
              <w:t>і лікування людей)</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Для будівництва і обслуговування санаторно-оздоровчих закладів</w:t>
            </w:r>
            <w:r w:rsidRPr="00390E00">
              <w:rPr>
                <w:rFonts w:ascii="Times New Roman" w:hAnsi="Times New Roman"/>
                <w:noProof/>
                <w:color w:val="000000" w:themeColor="text1"/>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розробки родовищ природних лікувальних ресурсів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en-US"/>
              </w:rPr>
            </w:pPr>
            <w:r w:rsidRPr="00390E00">
              <w:rPr>
                <w:rFonts w:ascii="Times New Roman" w:hAnsi="Times New Roman"/>
                <w:noProof/>
                <w:color w:val="000000" w:themeColor="text1"/>
                <w:sz w:val="24"/>
                <w:szCs w:val="24"/>
                <w:lang w:val="en-US"/>
              </w:rPr>
              <w:t xml:space="preserve">Для інших оздоровчих цілей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цілей підрозділів 06.01-06.03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2D34ED">
            <w:pPr>
              <w:pStyle w:val="a8"/>
              <w:spacing w:before="0"/>
              <w:ind w:firstLine="0"/>
              <w:rPr>
                <w:rFonts w:ascii="Times New Roman" w:hAnsi="Times New Roman"/>
                <w:b/>
                <w:noProof/>
                <w:color w:val="000000" w:themeColor="text1"/>
                <w:sz w:val="24"/>
                <w:szCs w:val="24"/>
                <w:lang w:val="ru-RU"/>
              </w:rPr>
            </w:pPr>
            <w:r w:rsidRPr="00612354">
              <w:rPr>
                <w:rFonts w:ascii="Times New Roman" w:hAnsi="Times New Roman"/>
                <w:b/>
                <w:noProof/>
                <w:color w:val="000000" w:themeColor="text1"/>
                <w:sz w:val="24"/>
                <w:szCs w:val="24"/>
                <w:lang w:val="en-US"/>
              </w:rPr>
              <w:t>Землі рекреаційного призначення</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2D34ED" w:rsidRDefault="002D34ED" w:rsidP="00794C9E">
            <w:pPr>
              <w:pStyle w:val="a8"/>
              <w:spacing w:before="0"/>
              <w:ind w:firstLine="0"/>
              <w:rPr>
                <w:rFonts w:ascii="Times New Roman" w:hAnsi="Times New Roman"/>
                <w:noProof/>
                <w:sz w:val="24"/>
                <w:szCs w:val="24"/>
              </w:rPr>
            </w:pPr>
          </w:p>
          <w:p w:rsidR="002D34ED" w:rsidRDefault="002D34ED" w:rsidP="00794C9E">
            <w:pPr>
              <w:pStyle w:val="a8"/>
              <w:spacing w:before="0"/>
              <w:ind w:firstLine="0"/>
              <w:rPr>
                <w:rFonts w:ascii="Times New Roman" w:hAnsi="Times New Roman"/>
                <w:noProof/>
                <w:sz w:val="24"/>
                <w:szCs w:val="24"/>
              </w:rPr>
            </w:pPr>
          </w:p>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Для будівництва та обслуговування об’єктів рекреаційного призначення</w:t>
            </w:r>
            <w:r w:rsidRPr="00390E00">
              <w:rPr>
                <w:rFonts w:ascii="Times New Roman" w:hAnsi="Times New Roman"/>
                <w:noProof/>
                <w:color w:val="000000" w:themeColor="text1"/>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Для будівництва та обслуговування об’єктів фізичної культури і спорту</w:t>
            </w:r>
            <w:r w:rsidRPr="00390E00">
              <w:rPr>
                <w:rFonts w:ascii="Times New Roman" w:hAnsi="Times New Roman"/>
                <w:noProof/>
                <w:color w:val="000000" w:themeColor="text1"/>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en-US"/>
              </w:rPr>
            </w:pPr>
            <w:r w:rsidRPr="00390E00">
              <w:rPr>
                <w:rFonts w:ascii="Times New Roman" w:hAnsi="Times New Roman"/>
                <w:noProof/>
                <w:color w:val="000000" w:themeColor="text1"/>
                <w:sz w:val="24"/>
                <w:szCs w:val="24"/>
                <w:lang w:val="en-US"/>
              </w:rPr>
              <w:t xml:space="preserve">Для індивідуального дачного будівництва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en-US"/>
              </w:rPr>
            </w:pPr>
            <w:r w:rsidRPr="00390E00">
              <w:rPr>
                <w:rFonts w:ascii="Times New Roman" w:hAnsi="Times New Roman"/>
                <w:noProof/>
                <w:color w:val="000000" w:themeColor="text1"/>
                <w:sz w:val="24"/>
                <w:szCs w:val="24"/>
                <w:lang w:val="en-US"/>
              </w:rPr>
              <w:t xml:space="preserve">Для колективного дачного будівництва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цілей підрозділів 07.01-07.04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color w:val="000000" w:themeColor="text1"/>
                <w:sz w:val="24"/>
                <w:szCs w:val="24"/>
                <w:lang w:val="ru-RU"/>
              </w:rPr>
            </w:pPr>
            <w:r w:rsidRPr="00612354">
              <w:rPr>
                <w:rFonts w:ascii="Times New Roman" w:hAnsi="Times New Roman"/>
                <w:b/>
                <w:noProof/>
                <w:color w:val="000000" w:themeColor="text1"/>
                <w:sz w:val="24"/>
                <w:szCs w:val="24"/>
                <w:lang w:val="en-US"/>
              </w:rPr>
              <w:t xml:space="preserve">Землі історико-культурного призначення </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забезпечення охорони об’єктів культурної спадщини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розміщення та обслуговування музейних закладів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іншого історико-культурного призначення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1574" w:type="pct"/>
            <w:tcBorders>
              <w:top w:val="single" w:sz="4" w:space="0" w:color="auto"/>
              <w:left w:val="single" w:sz="4" w:space="0" w:color="auto"/>
              <w:bottom w:val="single" w:sz="4" w:space="0" w:color="auto"/>
              <w:right w:val="single" w:sz="4" w:space="0" w:color="auto"/>
            </w:tcBorders>
          </w:tcPr>
          <w:p w:rsidR="00794C9E" w:rsidRPr="00390E00" w:rsidRDefault="00794C9E" w:rsidP="00794C9E">
            <w:pPr>
              <w:pStyle w:val="a8"/>
              <w:spacing w:before="0"/>
              <w:ind w:firstLine="0"/>
              <w:rPr>
                <w:rFonts w:ascii="Times New Roman" w:hAnsi="Times New Roman"/>
                <w:noProof/>
                <w:color w:val="000000" w:themeColor="text1"/>
                <w:sz w:val="24"/>
                <w:szCs w:val="24"/>
                <w:lang w:val="ru-RU"/>
              </w:rPr>
            </w:pPr>
            <w:r w:rsidRPr="00390E00">
              <w:rPr>
                <w:rFonts w:ascii="Times New Roman" w:hAnsi="Times New Roman"/>
                <w:noProof/>
                <w:color w:val="000000" w:themeColor="text1"/>
                <w:sz w:val="24"/>
                <w:szCs w:val="24"/>
                <w:lang w:val="ru-RU"/>
              </w:rPr>
              <w:t xml:space="preserve">Для цілей підрозділів 08.01-08.03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sz w:val="24"/>
                <w:szCs w:val="24"/>
                <w:lang w:val="ru-RU"/>
              </w:rPr>
            </w:pPr>
            <w:r w:rsidRPr="00612354">
              <w:rPr>
                <w:rFonts w:ascii="Times New Roman" w:hAnsi="Times New Roman"/>
                <w:b/>
                <w:noProof/>
                <w:sz w:val="24"/>
                <w:szCs w:val="24"/>
                <w:lang w:val="en-US"/>
              </w:rPr>
              <w:t>Землі лісогосподарського призначення</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trHeight w:val="312"/>
          <w:tblHeader/>
        </w:trPr>
        <w:tc>
          <w:tcPr>
            <w:tcW w:w="251" w:type="pct"/>
            <w:tcBorders>
              <w:top w:val="single" w:sz="4" w:space="0" w:color="auto"/>
              <w:left w:val="single" w:sz="4" w:space="0" w:color="auto"/>
              <w:bottom w:val="single" w:sz="4" w:space="0" w:color="auto"/>
              <w:right w:val="single" w:sz="4" w:space="0" w:color="auto"/>
            </w:tcBorders>
          </w:tcPr>
          <w:p w:rsidR="00794C9E" w:rsidRDefault="00794C9E" w:rsidP="00794C9E">
            <w:pPr>
              <w:pStyle w:val="a8"/>
              <w:ind w:firstLine="0"/>
              <w:rPr>
                <w:rFonts w:ascii="Times New Roman" w:hAnsi="Times New Roman"/>
                <w:noProof/>
                <w:sz w:val="24"/>
                <w:szCs w:val="24"/>
              </w:rPr>
            </w:pPr>
            <w:r w:rsidRPr="008A3DA9">
              <w:rPr>
                <w:rFonts w:ascii="Times New Roman" w:hAnsi="Times New Roman"/>
                <w:noProof/>
                <w:sz w:val="24"/>
                <w:szCs w:val="24"/>
                <w:lang w:val="en-US"/>
              </w:rPr>
              <w:t>10</w:t>
            </w:r>
          </w:p>
        </w:tc>
        <w:tc>
          <w:tcPr>
            <w:tcW w:w="3216" w:type="pct"/>
            <w:gridSpan w:val="9"/>
            <w:tcBorders>
              <w:top w:val="single" w:sz="4" w:space="0" w:color="auto"/>
              <w:left w:val="single" w:sz="4" w:space="0" w:color="auto"/>
              <w:bottom w:val="single" w:sz="4" w:space="0" w:color="auto"/>
              <w:right w:val="single" w:sz="4" w:space="0" w:color="auto"/>
            </w:tcBorders>
          </w:tcPr>
          <w:p w:rsidR="00794C9E" w:rsidRDefault="00794C9E" w:rsidP="00794C9E">
            <w:pPr>
              <w:pStyle w:val="a8"/>
              <w:jc w:val="center"/>
              <w:rPr>
                <w:rFonts w:ascii="Times New Roman" w:hAnsi="Times New Roman"/>
                <w:b/>
                <w:noProof/>
                <w:sz w:val="24"/>
                <w:szCs w:val="24"/>
              </w:rPr>
            </w:pPr>
            <w:r w:rsidRPr="00612354">
              <w:rPr>
                <w:rFonts w:ascii="Times New Roman" w:hAnsi="Times New Roman"/>
                <w:b/>
                <w:noProof/>
                <w:sz w:val="24"/>
                <w:szCs w:val="24"/>
                <w:lang w:val="en-US"/>
              </w:rPr>
              <w:t>Землі водного фонду</w:t>
            </w:r>
          </w:p>
        </w:tc>
        <w:tc>
          <w:tcPr>
            <w:tcW w:w="383" w:type="pct"/>
          </w:tcPr>
          <w:p w:rsidR="00794C9E" w:rsidRPr="009B2B27" w:rsidRDefault="00794C9E" w:rsidP="00794C9E"/>
        </w:tc>
        <w:tc>
          <w:tcPr>
            <w:tcW w:w="383" w:type="pct"/>
            <w:gridSpan w:val="2"/>
          </w:tcPr>
          <w:p w:rsidR="00794C9E" w:rsidRPr="009B2B27" w:rsidRDefault="00794C9E" w:rsidP="00794C9E"/>
        </w:tc>
        <w:tc>
          <w:tcPr>
            <w:tcW w:w="383" w:type="pct"/>
          </w:tcPr>
          <w:p w:rsidR="00794C9E" w:rsidRDefault="00794C9E" w:rsidP="00794C9E">
            <w:pPr>
              <w:pStyle w:val="a8"/>
              <w:spacing w:before="0"/>
              <w:ind w:firstLine="0"/>
              <w:jc w:val="center"/>
              <w:rPr>
                <w:rFonts w:ascii="Times New Roman" w:hAnsi="Times New Roman"/>
                <w:noProof/>
                <w:sz w:val="24"/>
                <w:szCs w:val="24"/>
                <w:lang w:val="ru-RU"/>
              </w:rPr>
            </w:pPr>
          </w:p>
        </w:tc>
        <w:tc>
          <w:tcPr>
            <w:tcW w:w="384" w:type="pct"/>
          </w:tcPr>
          <w:p w:rsidR="00794C9E" w:rsidRDefault="00794C9E" w:rsidP="00794C9E">
            <w:pPr>
              <w:pStyle w:val="a8"/>
              <w:spacing w:before="0"/>
              <w:ind w:firstLine="0"/>
              <w:jc w:val="center"/>
              <w:rPr>
                <w:rFonts w:ascii="Times New Roman" w:hAnsi="Times New Roman"/>
                <w:noProof/>
                <w:sz w:val="24"/>
                <w:szCs w:val="24"/>
                <w:lang w:val="ru-RU"/>
              </w:rPr>
            </w:pP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rPr>
                <w:rFonts w:ascii="Times New Roman" w:hAnsi="Times New Roman"/>
                <w:noProof/>
                <w:sz w:val="24"/>
                <w:szCs w:val="24"/>
                <w:lang w:val="ru-RU"/>
              </w:rPr>
            </w:pPr>
            <w:r>
              <w:rPr>
                <w:rFonts w:ascii="Times New Roman" w:hAnsi="Times New Roman"/>
                <w:noProof/>
                <w:sz w:val="24"/>
                <w:szCs w:val="24"/>
                <w:lang w:val="ru-RU"/>
              </w:rPr>
              <w:t xml:space="preserve">      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2,0%</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sz w:val="24"/>
                <w:szCs w:val="24"/>
                <w:lang w:val="ru-RU"/>
              </w:rPr>
            </w:pPr>
            <w:r w:rsidRPr="00612354">
              <w:rPr>
                <w:rFonts w:ascii="Times New Roman" w:hAnsi="Times New Roman"/>
                <w:b/>
                <w:noProof/>
                <w:sz w:val="24"/>
                <w:szCs w:val="24"/>
                <w:lang w:val="en-US"/>
              </w:rPr>
              <w:t>Землі промисловості</w:t>
            </w:r>
          </w:p>
        </w:tc>
      </w:tr>
      <w:tr w:rsidR="00794C9E" w:rsidRPr="009642FA"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11.01</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4,5%</w:t>
            </w:r>
          </w:p>
        </w:tc>
        <w:tc>
          <w:tcPr>
            <w:tcW w:w="359" w:type="pct"/>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r>
      <w:tr w:rsidR="00794C9E" w:rsidRPr="009642FA"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4,0%</w:t>
            </w:r>
          </w:p>
        </w:tc>
        <w:tc>
          <w:tcPr>
            <w:tcW w:w="359" w:type="pct"/>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r>
      <w:tr w:rsidR="00794C9E" w:rsidRPr="009642FA"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4,5%</w:t>
            </w:r>
          </w:p>
        </w:tc>
        <w:tc>
          <w:tcPr>
            <w:tcW w:w="359" w:type="pct"/>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r>
      <w:tr w:rsidR="00794C9E" w:rsidRPr="009642FA"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1574"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2,0%</w:t>
            </w:r>
          </w:p>
        </w:tc>
        <w:tc>
          <w:tcPr>
            <w:tcW w:w="359" w:type="pct"/>
            <w:tcBorders>
              <w:top w:val="single" w:sz="4" w:space="0" w:color="auto"/>
              <w:left w:val="single" w:sz="4" w:space="0" w:color="auto"/>
              <w:bottom w:val="single" w:sz="4" w:space="0" w:color="auto"/>
              <w:right w:val="single" w:sz="4" w:space="0" w:color="auto"/>
            </w:tcBorders>
          </w:tcPr>
          <w:p w:rsidR="00794C9E" w:rsidRPr="009642FA" w:rsidRDefault="00794C9E"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1574" w:type="pct"/>
            <w:tcBorders>
              <w:top w:val="single" w:sz="4" w:space="0" w:color="auto"/>
              <w:left w:val="single" w:sz="4" w:space="0" w:color="auto"/>
              <w:bottom w:val="single" w:sz="4" w:space="0" w:color="auto"/>
              <w:right w:val="single" w:sz="4" w:space="0" w:color="auto"/>
            </w:tcBorders>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94C9E" w:rsidRPr="009B2B27"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94C9E" w:rsidRPr="008A3DA9" w:rsidRDefault="00794C9E"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3216" w:type="pct"/>
            <w:gridSpan w:val="9"/>
            <w:tcBorders>
              <w:top w:val="single" w:sz="4" w:space="0" w:color="auto"/>
              <w:left w:val="single" w:sz="4" w:space="0" w:color="auto"/>
              <w:bottom w:val="single" w:sz="4" w:space="0" w:color="auto"/>
              <w:right w:val="single" w:sz="4" w:space="0" w:color="auto"/>
            </w:tcBorders>
          </w:tcPr>
          <w:p w:rsidR="00794C9E" w:rsidRPr="00612354" w:rsidRDefault="00794C9E" w:rsidP="00794C9E">
            <w:pPr>
              <w:pStyle w:val="a8"/>
              <w:spacing w:before="0"/>
              <w:ind w:firstLine="0"/>
              <w:jc w:val="center"/>
              <w:rPr>
                <w:rFonts w:ascii="Times New Roman" w:hAnsi="Times New Roman"/>
                <w:b/>
                <w:noProof/>
                <w:sz w:val="24"/>
                <w:szCs w:val="24"/>
                <w:lang w:val="ru-RU"/>
              </w:rPr>
            </w:pPr>
            <w:r w:rsidRPr="00612354">
              <w:rPr>
                <w:rFonts w:ascii="Times New Roman" w:hAnsi="Times New Roman"/>
                <w:b/>
                <w:noProof/>
                <w:sz w:val="24"/>
                <w:szCs w:val="24"/>
                <w:lang w:val="en-US"/>
              </w:rPr>
              <w:t>Землі транспорту</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321FF3"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w:t>
            </w:r>
            <w:r w:rsidR="003E7907">
              <w:rPr>
                <w:rFonts w:ascii="Times New Roman" w:hAnsi="Times New Roman"/>
                <w:noProof/>
                <w:sz w:val="24"/>
                <w:szCs w:val="24"/>
              </w:rPr>
              <w:t>,0</w:t>
            </w:r>
            <w:r w:rsidR="00735106">
              <w:rPr>
                <w:rFonts w:ascii="Times New Roman" w:hAnsi="Times New Roman"/>
                <w:noProof/>
                <w:sz w:val="24"/>
                <w:szCs w:val="24"/>
              </w:rPr>
              <w:t>%</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35106">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3E7907">
              <w:rPr>
                <w:rFonts w:ascii="Times New Roman" w:hAnsi="Times New Roman"/>
                <w:noProof/>
                <w:sz w:val="24"/>
                <w:szCs w:val="24"/>
                <w:lang w:val="ru-RU"/>
              </w:rPr>
              <w:t>,0</w:t>
            </w:r>
            <w:r>
              <w:rPr>
                <w:rFonts w:ascii="Times New Roman" w:hAnsi="Times New Roman"/>
                <w:noProof/>
                <w:sz w:val="24"/>
                <w:szCs w:val="24"/>
                <w:lang w:val="ru-RU"/>
              </w:rPr>
              <w:t>%</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321FF3" w:rsidP="00321FF3">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0,</w:t>
            </w:r>
            <w:r w:rsidR="003E7907">
              <w:rPr>
                <w:rFonts w:ascii="Times New Roman" w:hAnsi="Times New Roman"/>
                <w:noProof/>
                <w:sz w:val="24"/>
                <w:szCs w:val="24"/>
              </w:rPr>
              <w:t>5</w:t>
            </w:r>
            <w:r w:rsidR="00735106">
              <w:rPr>
                <w:rFonts w:ascii="Times New Roman" w:hAnsi="Times New Roman"/>
                <w:noProof/>
                <w:sz w:val="24"/>
                <w:szCs w:val="24"/>
              </w:rPr>
              <w:t>%</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321FF3">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3E7907">
              <w:rPr>
                <w:rFonts w:ascii="Times New Roman" w:hAnsi="Times New Roman"/>
                <w:noProof/>
                <w:sz w:val="24"/>
                <w:szCs w:val="24"/>
                <w:lang w:val="ru-RU"/>
              </w:rPr>
              <w:t>,0</w:t>
            </w:r>
            <w:r>
              <w:rPr>
                <w:rFonts w:ascii="Times New Roman" w:hAnsi="Times New Roman"/>
                <w:noProof/>
                <w:sz w:val="24"/>
                <w:szCs w:val="24"/>
                <w:lang w:val="ru-RU"/>
              </w:rPr>
              <w:t>%</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321FF3"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735106">
              <w:rPr>
                <w:rFonts w:ascii="Times New Roman" w:hAnsi="Times New Roman"/>
                <w:noProof/>
                <w:sz w:val="24"/>
                <w:szCs w:val="24"/>
                <w:lang w:val="ru-RU"/>
              </w:rPr>
              <w:t>%</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3216" w:type="pct"/>
            <w:gridSpan w:val="9"/>
            <w:tcBorders>
              <w:top w:val="single" w:sz="4" w:space="0" w:color="auto"/>
              <w:left w:val="single" w:sz="4" w:space="0" w:color="auto"/>
              <w:bottom w:val="single" w:sz="4" w:space="0" w:color="auto"/>
              <w:right w:val="single" w:sz="4" w:space="0" w:color="auto"/>
            </w:tcBorders>
          </w:tcPr>
          <w:p w:rsidR="00735106" w:rsidRPr="00612354" w:rsidRDefault="00735106" w:rsidP="00794C9E">
            <w:pPr>
              <w:pStyle w:val="a8"/>
              <w:spacing w:before="0"/>
              <w:ind w:firstLine="0"/>
              <w:jc w:val="center"/>
              <w:rPr>
                <w:rFonts w:ascii="Times New Roman" w:hAnsi="Times New Roman"/>
                <w:b/>
                <w:noProof/>
                <w:sz w:val="24"/>
                <w:szCs w:val="24"/>
                <w:lang w:val="ru-RU"/>
              </w:rPr>
            </w:pPr>
            <w:r w:rsidRPr="00612354">
              <w:rPr>
                <w:rFonts w:ascii="Times New Roman" w:hAnsi="Times New Roman"/>
                <w:b/>
                <w:noProof/>
                <w:sz w:val="24"/>
                <w:szCs w:val="24"/>
                <w:lang w:val="en-US"/>
              </w:rPr>
              <w:t>Землі зв’язку</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642FA"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642FA"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F3046C">
              <w:rPr>
                <w:rFonts w:ascii="Times New Roman" w:hAnsi="Times New Roman"/>
                <w:noProof/>
                <w:sz w:val="24"/>
                <w:szCs w:val="24"/>
              </w:rPr>
              <w:t>1,0%</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CF4453"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CF4453"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F3046C">
              <w:rPr>
                <w:rFonts w:ascii="Times New Roman" w:hAnsi="Times New Roman"/>
                <w:noProof/>
                <w:sz w:val="24"/>
                <w:szCs w:val="24"/>
              </w:rPr>
              <w:t>1,0%</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642FA"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642FA"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F3046C">
              <w:rPr>
                <w:rFonts w:ascii="Times New Roman" w:hAnsi="Times New Roman"/>
                <w:noProof/>
                <w:sz w:val="24"/>
                <w:szCs w:val="24"/>
              </w:rPr>
              <w:t>1,0%</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Default="00735106" w:rsidP="00794C9E">
            <w:pPr>
              <w:pStyle w:val="a8"/>
              <w:spacing w:before="0"/>
              <w:ind w:firstLine="0"/>
              <w:rPr>
                <w:rFonts w:ascii="Times New Roman" w:hAnsi="Times New Roman"/>
                <w:noProof/>
                <w:sz w:val="24"/>
                <w:szCs w:val="24"/>
              </w:rPr>
            </w:pPr>
          </w:p>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3216" w:type="pct"/>
            <w:gridSpan w:val="9"/>
            <w:tcBorders>
              <w:top w:val="single" w:sz="4" w:space="0" w:color="auto"/>
              <w:left w:val="single" w:sz="4" w:space="0" w:color="auto"/>
              <w:bottom w:val="single" w:sz="4" w:space="0" w:color="auto"/>
              <w:right w:val="single" w:sz="4" w:space="0" w:color="auto"/>
            </w:tcBorders>
          </w:tcPr>
          <w:p w:rsidR="00735106" w:rsidRDefault="00735106" w:rsidP="00794C9E">
            <w:pPr>
              <w:pStyle w:val="a8"/>
              <w:spacing w:before="0"/>
              <w:ind w:firstLine="0"/>
              <w:jc w:val="center"/>
              <w:rPr>
                <w:rFonts w:ascii="Times New Roman" w:hAnsi="Times New Roman"/>
                <w:b/>
                <w:noProof/>
                <w:sz w:val="24"/>
                <w:szCs w:val="24"/>
              </w:rPr>
            </w:pPr>
          </w:p>
          <w:p w:rsidR="00735106" w:rsidRPr="00612354" w:rsidRDefault="00735106" w:rsidP="00794C9E">
            <w:pPr>
              <w:pStyle w:val="a8"/>
              <w:spacing w:before="0"/>
              <w:ind w:firstLine="0"/>
              <w:jc w:val="center"/>
              <w:rPr>
                <w:rFonts w:ascii="Times New Roman" w:hAnsi="Times New Roman"/>
                <w:b/>
                <w:noProof/>
                <w:sz w:val="24"/>
                <w:szCs w:val="24"/>
              </w:rPr>
            </w:pPr>
            <w:r w:rsidRPr="00612354">
              <w:rPr>
                <w:rFonts w:ascii="Times New Roman" w:hAnsi="Times New Roman"/>
                <w:b/>
                <w:noProof/>
                <w:sz w:val="24"/>
                <w:szCs w:val="24"/>
                <w:lang w:val="en-US"/>
              </w:rPr>
              <w:t>Землі енергетики</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CF4453"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CF4453"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2,5%</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CF4453"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CF4453" w:rsidRDefault="00735106" w:rsidP="00794C9E">
            <w:pPr>
              <w:pStyle w:val="a8"/>
              <w:spacing w:before="0"/>
              <w:ind w:firstLine="0"/>
              <w:jc w:val="center"/>
              <w:rPr>
                <w:rFonts w:ascii="Times New Roman" w:hAnsi="Times New Roman"/>
                <w:noProof/>
                <w:sz w:val="24"/>
                <w:szCs w:val="24"/>
              </w:rPr>
            </w:pPr>
            <w:r>
              <w:rPr>
                <w:rFonts w:ascii="Times New Roman" w:hAnsi="Times New Roman"/>
                <w:noProof/>
                <w:sz w:val="24"/>
                <w:szCs w:val="24"/>
              </w:rPr>
              <w:t>1,0</w:t>
            </w:r>
            <w:r>
              <w:rPr>
                <w:rFonts w:ascii="Times New Roman" w:hAnsi="Times New Roman"/>
                <w:noProof/>
                <w:sz w:val="24"/>
                <w:szCs w:val="24"/>
                <w:lang w:val="ru-RU"/>
              </w:rPr>
              <w:t>%</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2,5%</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r>
              <w:rPr>
                <w:rFonts w:ascii="Times New Roman" w:hAnsi="Times New Roman"/>
                <w:noProof/>
                <w:sz w:val="24"/>
                <w:szCs w:val="24"/>
                <w:lang w:val="ru-RU"/>
              </w:rPr>
              <w:t>%</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3216" w:type="pct"/>
            <w:gridSpan w:val="9"/>
            <w:tcBorders>
              <w:top w:val="single" w:sz="4" w:space="0" w:color="auto"/>
              <w:left w:val="single" w:sz="4" w:space="0" w:color="auto"/>
              <w:bottom w:val="single" w:sz="4" w:space="0" w:color="auto"/>
              <w:right w:val="single" w:sz="4" w:space="0" w:color="auto"/>
            </w:tcBorders>
          </w:tcPr>
          <w:p w:rsidR="00735106" w:rsidRPr="00612354" w:rsidRDefault="00735106" w:rsidP="00794C9E">
            <w:pPr>
              <w:pStyle w:val="a8"/>
              <w:spacing w:before="0"/>
              <w:ind w:firstLine="0"/>
              <w:jc w:val="center"/>
              <w:rPr>
                <w:rFonts w:ascii="Times New Roman" w:hAnsi="Times New Roman"/>
                <w:b/>
                <w:noProof/>
                <w:sz w:val="24"/>
                <w:szCs w:val="24"/>
                <w:lang w:val="ru-RU"/>
              </w:rPr>
            </w:pPr>
            <w:r w:rsidRPr="00612354">
              <w:rPr>
                <w:rFonts w:ascii="Times New Roman" w:hAnsi="Times New Roman"/>
                <w:b/>
                <w:noProof/>
                <w:sz w:val="24"/>
                <w:szCs w:val="24"/>
                <w:lang w:val="en-US"/>
              </w:rPr>
              <w:t>Землі оборони</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15.02</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CB6C65">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467DE5">
              <w:rPr>
                <w:rFonts w:ascii="Times New Roman" w:hAnsi="Times New Roman"/>
                <w:noProof/>
                <w:sz w:val="24"/>
                <w:szCs w:val="24"/>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9B2B27" w:rsidTr="00794C9E">
        <w:trPr>
          <w:gridAfter w:val="5"/>
          <w:wAfter w:w="1533" w:type="pct"/>
          <w:trHeight w:val="440"/>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CB6C65">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467DE5">
              <w:rPr>
                <w:rFonts w:ascii="Times New Roman" w:hAnsi="Times New Roman"/>
                <w:noProof/>
                <w:sz w:val="24"/>
                <w:szCs w:val="24"/>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CB6C65">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467DE5">
              <w:rPr>
                <w:rFonts w:ascii="Times New Roman" w:hAnsi="Times New Roman"/>
                <w:noProof/>
                <w:sz w:val="24"/>
                <w:szCs w:val="24"/>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CB6C65">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467DE5">
              <w:rPr>
                <w:rFonts w:ascii="Times New Roman" w:hAnsi="Times New Roman"/>
                <w:noProof/>
                <w:sz w:val="24"/>
                <w:szCs w:val="24"/>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CF4453"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CB6C65">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467DE5">
              <w:rPr>
                <w:rFonts w:ascii="Times New Roman" w:hAnsi="Times New Roman"/>
                <w:noProof/>
                <w:sz w:val="24"/>
                <w:szCs w:val="24"/>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CB6C65">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467DE5">
              <w:rPr>
                <w:rFonts w:ascii="Times New Roman" w:hAnsi="Times New Roman"/>
                <w:noProof/>
                <w:sz w:val="24"/>
                <w:szCs w:val="24"/>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CB6C65">
              <w:rPr>
                <w:rFonts w:ascii="Times New Roman" w:hAnsi="Times New Roman"/>
                <w:noProof/>
                <w:sz w:val="24"/>
                <w:szCs w:val="24"/>
              </w:rPr>
              <w:t>0,5%</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467DE5">
              <w:rPr>
                <w:rFonts w:ascii="Times New Roman" w:hAnsi="Times New Roman"/>
                <w:noProof/>
                <w:sz w:val="24"/>
                <w:szCs w:val="24"/>
              </w:rPr>
              <w:t>0,3%</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835A56">
              <w:rPr>
                <w:rFonts w:ascii="Times New Roman" w:hAnsi="Times New Roman"/>
                <w:noProof/>
                <w:sz w:val="24"/>
                <w:szCs w:val="24"/>
              </w:rPr>
              <w:t>0,5%</w:t>
            </w:r>
          </w:p>
        </w:tc>
        <w:tc>
          <w:tcPr>
            <w:tcW w:w="359" w:type="pct"/>
            <w:tcBorders>
              <w:top w:val="single" w:sz="4" w:space="0" w:color="auto"/>
              <w:left w:val="single" w:sz="4" w:space="0" w:color="auto"/>
              <w:bottom w:val="single" w:sz="4" w:space="0" w:color="auto"/>
              <w:right w:val="single" w:sz="4" w:space="0" w:color="auto"/>
            </w:tcBorders>
            <w:vAlign w:val="center"/>
          </w:tcPr>
          <w:p w:rsidR="00735106" w:rsidRDefault="00735106" w:rsidP="00794C9E">
            <w:pPr>
              <w:jc w:val="center"/>
            </w:pPr>
            <w:r w:rsidRPr="003E1850">
              <w:rPr>
                <w:rFonts w:ascii="Times New Roman" w:hAnsi="Times New Roman"/>
                <w:noProof/>
                <w:sz w:val="24"/>
                <w:szCs w:val="24"/>
              </w:rPr>
              <w:t>0,3%</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1574"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35106" w:rsidRPr="009B2B27" w:rsidTr="00794C9E">
        <w:trPr>
          <w:gridAfter w:val="5"/>
          <w:wAfter w:w="1533" w:type="pct"/>
          <w:tblHeader/>
        </w:trPr>
        <w:tc>
          <w:tcPr>
            <w:tcW w:w="251" w:type="pct"/>
            <w:tcBorders>
              <w:top w:val="single" w:sz="4" w:space="0" w:color="auto"/>
              <w:left w:val="single" w:sz="4" w:space="0" w:color="auto"/>
              <w:bottom w:val="single" w:sz="4" w:space="0" w:color="auto"/>
              <w:right w:val="single" w:sz="4" w:space="0" w:color="auto"/>
            </w:tcBorders>
          </w:tcPr>
          <w:p w:rsidR="00735106" w:rsidRPr="008A3DA9" w:rsidRDefault="00735106" w:rsidP="00794C9E">
            <w:pPr>
              <w:pStyle w:val="a8"/>
              <w:spacing w:before="0"/>
              <w:ind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1574" w:type="pct"/>
            <w:tcBorders>
              <w:top w:val="single" w:sz="4" w:space="0" w:color="auto"/>
              <w:left w:val="single" w:sz="4" w:space="0" w:color="auto"/>
              <w:bottom w:val="single" w:sz="4" w:space="0" w:color="auto"/>
              <w:right w:val="single" w:sz="4" w:space="0" w:color="auto"/>
            </w:tcBorders>
          </w:tcPr>
          <w:p w:rsidR="00735106" w:rsidRPr="00954E56" w:rsidRDefault="00735106"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447"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rPr>
              <w:t>1,0%</w:t>
            </w:r>
          </w:p>
        </w:tc>
        <w:tc>
          <w:tcPr>
            <w:tcW w:w="383" w:type="pct"/>
            <w:gridSpan w:val="3"/>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453" w:type="pct"/>
            <w:gridSpan w:val="2"/>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59" w:type="pct"/>
            <w:tcBorders>
              <w:top w:val="single" w:sz="4" w:space="0" w:color="auto"/>
              <w:left w:val="single" w:sz="4" w:space="0" w:color="auto"/>
              <w:bottom w:val="single" w:sz="4" w:space="0" w:color="auto"/>
              <w:right w:val="single" w:sz="4" w:space="0" w:color="auto"/>
            </w:tcBorders>
          </w:tcPr>
          <w:p w:rsidR="00735106" w:rsidRPr="009B2B27" w:rsidRDefault="00735106"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bl>
    <w:p w:rsidR="00794C9E" w:rsidRDefault="00794C9E" w:rsidP="00794C9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4C9E" w:rsidRDefault="00794C9E" w:rsidP="00794C9E">
      <w:pPr>
        <w:spacing w:after="0" w:line="240" w:lineRule="auto"/>
        <w:rPr>
          <w:rFonts w:ascii="Times New Roman" w:hAnsi="Times New Roman" w:cs="Times New Roman"/>
          <w:sz w:val="28"/>
          <w:szCs w:val="28"/>
          <w:lang w:val="uk-UA"/>
        </w:rPr>
      </w:pPr>
    </w:p>
    <w:p w:rsidR="00794C9E" w:rsidRDefault="00794C9E" w:rsidP="00794C9E">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3072B1">
        <w:rPr>
          <w:rFonts w:ascii="Times New Roman" w:hAnsi="Times New Roman" w:cs="Times New Roman"/>
          <w:sz w:val="24"/>
          <w:szCs w:val="24"/>
          <w:lang w:val="uk-UA"/>
        </w:rPr>
        <w:t xml:space="preserve">Для платників єдиного податку </w:t>
      </w:r>
      <w:r w:rsidRPr="003072B1">
        <w:rPr>
          <w:rFonts w:ascii="Times New Roman" w:hAnsi="Times New Roman" w:cs="Times New Roman"/>
          <w:b/>
          <w:sz w:val="24"/>
          <w:szCs w:val="24"/>
          <w:lang w:val="uk-UA"/>
        </w:rPr>
        <w:t>четвертої групи</w:t>
      </w:r>
      <w:r w:rsidRPr="003072B1">
        <w:rPr>
          <w:rFonts w:ascii="Times New Roman" w:hAnsi="Times New Roman" w:cs="Times New Roman"/>
          <w:sz w:val="24"/>
          <w:szCs w:val="24"/>
          <w:lang w:val="uk-UA"/>
        </w:rPr>
        <w:t xml:space="preserve"> розмір ставок податку з одного гектара сільськогосподарських угідь та/або земель водного фонду залежить від категорії (типу)</w:t>
      </w:r>
    </w:p>
    <w:p w:rsidR="00794C9E" w:rsidRDefault="00794C9E" w:rsidP="00794C9E">
      <w:pPr>
        <w:spacing w:after="0" w:line="240" w:lineRule="auto"/>
        <w:rPr>
          <w:rFonts w:ascii="Times New Roman" w:hAnsi="Times New Roman" w:cs="Times New Roman"/>
          <w:sz w:val="24"/>
          <w:szCs w:val="24"/>
          <w:lang w:val="uk-UA"/>
        </w:rPr>
      </w:pPr>
      <w:r w:rsidRPr="003072B1">
        <w:rPr>
          <w:rFonts w:ascii="Times New Roman" w:hAnsi="Times New Roman" w:cs="Times New Roman"/>
          <w:sz w:val="24"/>
          <w:szCs w:val="24"/>
          <w:lang w:val="uk-UA"/>
        </w:rPr>
        <w:t>земель, їх розташування; відсоток бази оподаткування визначений підпунктами 293.9.1 – 293.9.6 пункту 293.9 статті 293 Податкового кодексу України).</w:t>
      </w:r>
    </w:p>
    <w:p w:rsidR="00794C9E" w:rsidRDefault="00794C9E" w:rsidP="00794C9E">
      <w:pPr>
        <w:spacing w:after="0" w:line="240" w:lineRule="auto"/>
        <w:ind w:firstLine="284"/>
        <w:rPr>
          <w:rFonts w:ascii="Times New Roman" w:hAnsi="Times New Roman" w:cs="Times New Roman"/>
          <w:sz w:val="24"/>
          <w:szCs w:val="24"/>
          <w:lang w:val="uk-UA"/>
        </w:rPr>
      </w:pPr>
    </w:p>
    <w:p w:rsidR="00794C9E" w:rsidRDefault="00794C9E" w:rsidP="00794C9E">
      <w:pPr>
        <w:spacing w:after="0"/>
        <w:rPr>
          <w:rFonts w:ascii="Times New Roman" w:hAnsi="Times New Roman"/>
          <w:noProof/>
          <w:sz w:val="24"/>
          <w:szCs w:val="24"/>
          <w:lang w:val="uk-UA"/>
        </w:rPr>
      </w:pPr>
    </w:p>
    <w:p w:rsidR="004C4FE2" w:rsidRDefault="004C4FE2" w:rsidP="004C4FE2">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w:t>
      </w:r>
      <w:r w:rsidR="00F1307D">
        <w:rPr>
          <w:rFonts w:ascii="Times New Roman" w:hAnsi="Times New Roman"/>
          <w:noProof/>
          <w:sz w:val="28"/>
          <w:szCs w:val="28"/>
        </w:rPr>
        <w:t xml:space="preserve">             </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794C9E" w:rsidRDefault="00794C9E"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515A28" w:rsidRDefault="00515A28" w:rsidP="00794C9E">
      <w:pPr>
        <w:spacing w:after="0"/>
        <w:rPr>
          <w:rFonts w:ascii="Times New Roman" w:hAnsi="Times New Roman"/>
          <w:noProof/>
          <w:sz w:val="24"/>
          <w:szCs w:val="24"/>
          <w:lang w:val="uk-UA"/>
        </w:rPr>
      </w:pPr>
    </w:p>
    <w:p w:rsidR="00735106" w:rsidRDefault="00735106" w:rsidP="00794C9E">
      <w:pPr>
        <w:spacing w:after="0"/>
        <w:rPr>
          <w:rFonts w:ascii="Times New Roman" w:hAnsi="Times New Roman"/>
          <w:noProof/>
          <w:sz w:val="24"/>
          <w:szCs w:val="24"/>
          <w:lang w:val="uk-UA"/>
        </w:rPr>
      </w:pPr>
    </w:p>
    <w:p w:rsidR="00735106" w:rsidRDefault="00735106" w:rsidP="00794C9E">
      <w:pPr>
        <w:spacing w:after="0"/>
        <w:rPr>
          <w:rFonts w:ascii="Times New Roman" w:hAnsi="Times New Roman"/>
          <w:noProof/>
          <w:sz w:val="24"/>
          <w:szCs w:val="24"/>
          <w:lang w:val="uk-UA"/>
        </w:rPr>
      </w:pPr>
    </w:p>
    <w:p w:rsidR="00735106" w:rsidRDefault="00735106" w:rsidP="00794C9E">
      <w:pPr>
        <w:spacing w:after="0"/>
        <w:rPr>
          <w:rFonts w:ascii="Times New Roman" w:hAnsi="Times New Roman"/>
          <w:noProof/>
          <w:sz w:val="24"/>
          <w:szCs w:val="24"/>
          <w:lang w:val="uk-UA"/>
        </w:rPr>
      </w:pPr>
    </w:p>
    <w:p w:rsidR="00794C9E" w:rsidRDefault="00794C9E" w:rsidP="00794C9E">
      <w:pPr>
        <w:spacing w:after="0"/>
        <w:jc w:val="right"/>
        <w:rPr>
          <w:rFonts w:ascii="Times New Roman" w:hAnsi="Times New Roman"/>
          <w:noProof/>
          <w:sz w:val="24"/>
          <w:szCs w:val="24"/>
          <w:lang w:val="uk-UA"/>
        </w:rPr>
      </w:pPr>
      <w:r>
        <w:rPr>
          <w:rFonts w:ascii="Times New Roman" w:hAnsi="Times New Roman"/>
          <w:noProof/>
          <w:sz w:val="24"/>
          <w:szCs w:val="24"/>
        </w:rPr>
        <w:lastRenderedPageBreak/>
        <w:t>Додаток 2</w:t>
      </w:r>
      <w:r w:rsidRPr="00954E56">
        <w:rPr>
          <w:rFonts w:ascii="Times New Roman" w:hAnsi="Times New Roman"/>
          <w:noProof/>
          <w:sz w:val="24"/>
          <w:szCs w:val="24"/>
        </w:rPr>
        <w:br/>
        <w:t xml:space="preserve">до Типового </w:t>
      </w:r>
      <w:r>
        <w:rPr>
          <w:rFonts w:ascii="Times New Roman" w:hAnsi="Times New Roman"/>
          <w:noProof/>
          <w:sz w:val="24"/>
          <w:szCs w:val="24"/>
        </w:rPr>
        <w:t>рішення про встановлення ставок</w:t>
      </w:r>
    </w:p>
    <w:p w:rsidR="00794C9E" w:rsidRPr="00515A28" w:rsidRDefault="00794C9E" w:rsidP="00515A28">
      <w:pPr>
        <w:spacing w:after="0"/>
        <w:jc w:val="center"/>
        <w:rPr>
          <w:rFonts w:ascii="Times New Roman" w:hAnsi="Times New Roman"/>
          <w:noProof/>
          <w:sz w:val="24"/>
          <w:szCs w:val="24"/>
        </w:rPr>
      </w:pPr>
      <w:r>
        <w:rPr>
          <w:rFonts w:ascii="Times New Roman" w:hAnsi="Times New Roman"/>
          <w:noProof/>
          <w:sz w:val="24"/>
          <w:szCs w:val="24"/>
          <w:lang w:val="uk-UA"/>
        </w:rPr>
        <w:t xml:space="preserve">                                                      </w:t>
      </w:r>
      <w:r w:rsidRPr="00954E56">
        <w:rPr>
          <w:rFonts w:ascii="Times New Roman" w:hAnsi="Times New Roman"/>
          <w:noProof/>
          <w:sz w:val="24"/>
          <w:szCs w:val="24"/>
        </w:rPr>
        <w:t>та пільг із сплати земельного податку</w:t>
      </w:r>
    </w:p>
    <w:p w:rsidR="00794C9E" w:rsidRPr="00C67126" w:rsidRDefault="00794C9E" w:rsidP="00794C9E">
      <w:pPr>
        <w:pStyle w:val="ShapkaDocumentu"/>
        <w:spacing w:after="0"/>
        <w:ind w:left="0"/>
        <w:jc w:val="right"/>
        <w:rPr>
          <w:rFonts w:ascii="Times New Roman" w:hAnsi="Times New Roman"/>
          <w:noProof/>
          <w:sz w:val="24"/>
          <w:szCs w:val="24"/>
        </w:rPr>
      </w:pPr>
      <w:r w:rsidRPr="00C67126">
        <w:rPr>
          <w:rFonts w:ascii="Times New Roman" w:hAnsi="Times New Roman"/>
          <w:noProof/>
          <w:sz w:val="24"/>
          <w:szCs w:val="24"/>
        </w:rPr>
        <w:t>ЗАТВЕРДЖЕНО:</w:t>
      </w:r>
    </w:p>
    <w:p w:rsidR="00794C9E"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рішенням Грузьківської сільської ради</w:t>
      </w:r>
    </w:p>
    <w:p w:rsidR="00794C9E" w:rsidRPr="00764547"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Кропивницького  району Кіровоградської області</w:t>
      </w:r>
    </w:p>
    <w:p w:rsidR="00794C9E" w:rsidRPr="00FB34C5"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від  05.06.2019р. № 544</w:t>
      </w:r>
    </w:p>
    <w:p w:rsidR="00794C9E" w:rsidRPr="00053529" w:rsidRDefault="00794C9E" w:rsidP="00794C9E">
      <w:pPr>
        <w:pStyle w:val="a8"/>
        <w:ind w:firstLine="0"/>
        <w:jc w:val="center"/>
        <w:rPr>
          <w:rFonts w:ascii="Times New Roman" w:hAnsi="Times New Roman"/>
          <w:b/>
          <w:sz w:val="28"/>
          <w:szCs w:val="28"/>
        </w:rPr>
      </w:pPr>
      <w:r w:rsidRPr="002B1064">
        <w:rPr>
          <w:rFonts w:ascii="Times New Roman" w:hAnsi="Times New Roman"/>
          <w:b/>
          <w:sz w:val="28"/>
          <w:szCs w:val="28"/>
        </w:rPr>
        <w:t>ПЕРЕЛІК</w:t>
      </w:r>
      <w:r w:rsidRPr="002B1064">
        <w:rPr>
          <w:rFonts w:ascii="Times New Roman" w:hAnsi="Times New Roman"/>
          <w:b/>
          <w:sz w:val="28"/>
          <w:szCs w:val="28"/>
        </w:rPr>
        <w:br/>
        <w:t xml:space="preserve">пільг для фізичних та юридичних осіб, наданих </w:t>
      </w:r>
      <w:r w:rsidRPr="002B1064">
        <w:rPr>
          <w:rFonts w:ascii="Times New Roman" w:hAnsi="Times New Roman"/>
          <w:b/>
          <w:sz w:val="28"/>
          <w:szCs w:val="28"/>
        </w:rPr>
        <w:br/>
        <w:t xml:space="preserve">відповідно до пункту 284.1 статті 284 Податкового </w:t>
      </w:r>
      <w:r w:rsidRPr="002B1064">
        <w:rPr>
          <w:rFonts w:ascii="Times New Roman" w:hAnsi="Times New Roman"/>
          <w:b/>
          <w:sz w:val="28"/>
          <w:szCs w:val="28"/>
        </w:rPr>
        <w:br/>
        <w:t>кодексу України, із сплати земельного податку</w:t>
      </w:r>
    </w:p>
    <w:p w:rsidR="00794C9E" w:rsidRDefault="00794C9E" w:rsidP="00515A28">
      <w:pPr>
        <w:pStyle w:val="a8"/>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2020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01.01. 2020</w:t>
      </w:r>
      <w:r w:rsidRPr="00B56F36">
        <w:rPr>
          <w:rFonts w:ascii="Times New Roman" w:hAnsi="Times New Roman"/>
          <w:sz w:val="24"/>
          <w:szCs w:val="24"/>
        </w:rPr>
        <w:t>року.</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794C9E" w:rsidRPr="00954E56" w:rsidTr="00794C9E">
        <w:tc>
          <w:tcPr>
            <w:tcW w:w="593" w:type="pct"/>
            <w:tcBorders>
              <w:left w:val="single" w:sz="4" w:space="0" w:color="auto"/>
            </w:tcBorders>
            <w:vAlign w:val="center"/>
          </w:tcPr>
          <w:p w:rsidR="00794C9E" w:rsidRPr="00515A28" w:rsidRDefault="00794C9E" w:rsidP="00794C9E">
            <w:pPr>
              <w:pStyle w:val="a8"/>
              <w:spacing w:before="0"/>
              <w:ind w:firstLine="0"/>
              <w:jc w:val="center"/>
              <w:rPr>
                <w:rFonts w:ascii="Times New Roman" w:hAnsi="Times New Roman"/>
                <w:noProof/>
                <w:sz w:val="24"/>
                <w:szCs w:val="24"/>
              </w:rPr>
            </w:pPr>
            <w:r w:rsidRPr="00515A28">
              <w:rPr>
                <w:rFonts w:ascii="Times New Roman" w:hAnsi="Times New Roman"/>
                <w:noProof/>
                <w:sz w:val="24"/>
                <w:szCs w:val="24"/>
              </w:rPr>
              <w:t>Код області</w:t>
            </w:r>
          </w:p>
        </w:tc>
        <w:tc>
          <w:tcPr>
            <w:tcW w:w="542" w:type="pct"/>
            <w:vAlign w:val="center"/>
          </w:tcPr>
          <w:p w:rsidR="00794C9E" w:rsidRPr="00515A28" w:rsidRDefault="00794C9E" w:rsidP="00794C9E">
            <w:pPr>
              <w:pStyle w:val="a8"/>
              <w:spacing w:before="0"/>
              <w:ind w:firstLine="0"/>
              <w:jc w:val="center"/>
              <w:rPr>
                <w:rFonts w:ascii="Times New Roman" w:hAnsi="Times New Roman"/>
                <w:noProof/>
                <w:sz w:val="24"/>
                <w:szCs w:val="24"/>
              </w:rPr>
            </w:pPr>
            <w:r w:rsidRPr="00515A28">
              <w:rPr>
                <w:rFonts w:ascii="Times New Roman" w:hAnsi="Times New Roman"/>
                <w:noProof/>
                <w:sz w:val="24"/>
                <w:szCs w:val="24"/>
              </w:rPr>
              <w:t>Код району</w:t>
            </w:r>
          </w:p>
        </w:tc>
        <w:tc>
          <w:tcPr>
            <w:tcW w:w="908" w:type="pct"/>
            <w:vAlign w:val="center"/>
          </w:tcPr>
          <w:p w:rsidR="00794C9E" w:rsidRPr="00515A28" w:rsidRDefault="00794C9E" w:rsidP="00794C9E">
            <w:pPr>
              <w:pStyle w:val="a8"/>
              <w:spacing w:before="0"/>
              <w:ind w:firstLine="0"/>
              <w:jc w:val="center"/>
              <w:rPr>
                <w:rFonts w:ascii="Times New Roman" w:hAnsi="Times New Roman"/>
                <w:noProof/>
                <w:sz w:val="24"/>
                <w:szCs w:val="24"/>
              </w:rPr>
            </w:pPr>
            <w:r w:rsidRPr="00515A28">
              <w:rPr>
                <w:rFonts w:ascii="Times New Roman" w:hAnsi="Times New Roman"/>
                <w:noProof/>
                <w:sz w:val="24"/>
                <w:szCs w:val="24"/>
              </w:rPr>
              <w:t xml:space="preserve">Код </w:t>
            </w:r>
            <w:r w:rsidRPr="00515A28">
              <w:rPr>
                <w:rFonts w:ascii="Times New Roman" w:hAnsi="Times New Roman"/>
                <w:noProof/>
                <w:sz w:val="24"/>
                <w:szCs w:val="24"/>
              </w:rPr>
              <w:br/>
              <w:t>згідно з КОАТУУ</w:t>
            </w:r>
          </w:p>
        </w:tc>
        <w:tc>
          <w:tcPr>
            <w:tcW w:w="2957"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515A28">
              <w:rPr>
                <w:rFonts w:ascii="Times New Roman" w:hAnsi="Times New Roman"/>
                <w:noProof/>
                <w:sz w:val="24"/>
                <w:szCs w:val="24"/>
              </w:rPr>
              <w:t>Найменування адміністративно-територіальної одиниці або населеного пункту, або терит</w:t>
            </w:r>
            <w:r w:rsidRPr="00954E56">
              <w:rPr>
                <w:rFonts w:ascii="Times New Roman" w:hAnsi="Times New Roman"/>
                <w:noProof/>
                <w:sz w:val="24"/>
                <w:szCs w:val="24"/>
                <w:lang w:val="ru-RU"/>
              </w:rPr>
              <w:t>орії об’єднаної територіальної громади</w:t>
            </w:r>
          </w:p>
        </w:tc>
      </w:tr>
      <w:tr w:rsidR="00794C9E" w:rsidRPr="00954E56" w:rsidTr="00794C9E">
        <w:tc>
          <w:tcPr>
            <w:tcW w:w="593" w:type="pct"/>
            <w:tcBorders>
              <w:left w:val="single" w:sz="4" w:space="0" w:color="auto"/>
            </w:tcBorders>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w:t>
            </w:r>
          </w:p>
        </w:tc>
        <w:tc>
          <w:tcPr>
            <w:tcW w:w="542"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1108</w:t>
            </w:r>
          </w:p>
        </w:tc>
        <w:tc>
          <w:tcPr>
            <w:tcW w:w="908"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3522582800</w:t>
            </w:r>
          </w:p>
        </w:tc>
        <w:tc>
          <w:tcPr>
            <w:tcW w:w="2957"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с. Грузьке</w:t>
            </w:r>
          </w:p>
        </w:tc>
      </w:tr>
    </w:tbl>
    <w:tbl>
      <w:tblPr>
        <w:tblpPr w:leftFromText="180" w:rightFromText="180" w:vertAnchor="text" w:horzAnchor="margin" w:tblpY="243"/>
        <w:tblW w:w="5000" w:type="pct"/>
        <w:tblBorders>
          <w:top w:val="single" w:sz="4" w:space="0" w:color="auto"/>
          <w:bottom w:val="single" w:sz="4" w:space="0" w:color="auto"/>
          <w:insideH w:val="single" w:sz="4" w:space="0" w:color="auto"/>
          <w:insideV w:val="single" w:sz="4" w:space="0" w:color="auto"/>
        </w:tblBorders>
        <w:tblLook w:val="01E0"/>
      </w:tblPr>
      <w:tblGrid>
        <w:gridCol w:w="6686"/>
        <w:gridCol w:w="2885"/>
      </w:tblGrid>
      <w:tr w:rsidR="00794C9E" w:rsidRPr="00B56F36" w:rsidTr="00794C9E">
        <w:tc>
          <w:tcPr>
            <w:tcW w:w="3493" w:type="pct"/>
            <w:tcBorders>
              <w:left w:val="single" w:sz="4" w:space="0" w:color="auto"/>
            </w:tcBorders>
            <w:vAlign w:val="center"/>
          </w:tcPr>
          <w:p w:rsidR="00794C9E" w:rsidRPr="00B56F36" w:rsidRDefault="00794C9E" w:rsidP="00794C9E">
            <w:pPr>
              <w:pStyle w:val="a8"/>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tcBorders>
              <w:right w:val="single" w:sz="4" w:space="0" w:color="auto"/>
            </w:tcBorders>
            <w:vAlign w:val="center"/>
          </w:tcPr>
          <w:p w:rsidR="00794C9E" w:rsidRPr="00B56F36" w:rsidRDefault="00794C9E" w:rsidP="00794C9E">
            <w:pPr>
              <w:pStyle w:val="a8"/>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794C9E" w:rsidRPr="00B56F36" w:rsidTr="00794C9E">
        <w:trPr>
          <w:trHeight w:val="227"/>
        </w:trPr>
        <w:tc>
          <w:tcPr>
            <w:tcW w:w="3493" w:type="pct"/>
            <w:tcBorders>
              <w:left w:val="single" w:sz="4" w:space="0" w:color="auto"/>
            </w:tcBorders>
            <w:vAlign w:val="center"/>
          </w:tcPr>
          <w:p w:rsidR="00794C9E" w:rsidRPr="0060041E" w:rsidRDefault="00794C9E" w:rsidP="00794C9E">
            <w:r w:rsidRPr="00954E56">
              <w:rPr>
                <w:rFonts w:ascii="Times New Roman" w:hAnsi="Times New Roman"/>
                <w:noProof/>
                <w:sz w:val="24"/>
                <w:szCs w:val="24"/>
              </w:rPr>
              <w:t xml:space="preserve">Для цілей підрозділів 02.01-02.07 та для збереження та використання земель природно-заповідного фонду </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2B1064"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2B1064"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B56F36" w:rsidRDefault="00794C9E" w:rsidP="00794C9E">
            <w:pPr>
              <w:pStyle w:val="a8"/>
              <w:spacing w:after="120"/>
              <w:ind w:firstLine="0"/>
              <w:jc w:val="center"/>
              <w:rPr>
                <w:rFonts w:ascii="Times New Roman" w:hAnsi="Times New Roman"/>
                <w:sz w:val="24"/>
                <w:szCs w:val="24"/>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B56F36" w:rsidRDefault="00794C9E" w:rsidP="00794C9E">
            <w:pPr>
              <w:pStyle w:val="a8"/>
              <w:spacing w:after="120"/>
              <w:ind w:firstLine="0"/>
              <w:jc w:val="center"/>
              <w:rPr>
                <w:rFonts w:ascii="Times New Roman" w:hAnsi="Times New Roman"/>
                <w:sz w:val="24"/>
                <w:szCs w:val="24"/>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60041E"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2B1064"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комунального обслуговування</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60041E">
              <w:rPr>
                <w:rFonts w:ascii="Times New Roman" w:hAnsi="Times New Roman"/>
                <w:noProof/>
                <w:sz w:val="24"/>
                <w:szCs w:val="24"/>
                <w:lang w:val="ru-RU"/>
              </w:rPr>
              <w:t xml:space="preserve">Землі іншого природоохоронного призначення </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07.01-07.04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lastRenderedPageBreak/>
              <w:t xml:space="preserve">Для забезпечення охорони об’єктів культурної спадщини  </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обслуговування музейних закладів</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p w:rsidR="00794C9E" w:rsidRPr="00954E56" w:rsidRDefault="00794C9E" w:rsidP="00794C9E">
            <w:pPr>
              <w:pStyle w:val="a8"/>
              <w:spacing w:before="0"/>
              <w:ind w:firstLine="0"/>
              <w:rPr>
                <w:rFonts w:ascii="Times New Roman" w:hAnsi="Times New Roman"/>
                <w:noProof/>
                <w:sz w:val="24"/>
                <w:szCs w:val="24"/>
                <w:lang w:val="ru-RU"/>
              </w:rPr>
            </w:pP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09.01-09.02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проведення науково-дослідних робіт</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10.01-10.11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11.01-11.04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12.01-12.09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14.01-14.02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2B1064">
              <w:rPr>
                <w:rFonts w:ascii="Times New Roman" w:hAnsi="Times New Roman"/>
                <w:noProof/>
                <w:sz w:val="24"/>
                <w:szCs w:val="24"/>
                <w:lang w:val="ru-RU"/>
              </w:rPr>
              <w:t>Для розміщення та постійної діяльності військових частин (підрозділів) Національної гвардії</w:t>
            </w:r>
            <w:r w:rsidRPr="002B1064">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2B1064">
              <w:rPr>
                <w:rFonts w:ascii="Times New Roman" w:hAnsi="Times New Roman"/>
                <w:noProof/>
                <w:sz w:val="24"/>
                <w:szCs w:val="24"/>
                <w:lang w:val="ru-RU"/>
              </w:rPr>
              <w:t>Для розміщення та постійної діяльності Служби зовнішньої розвідки</w:t>
            </w:r>
            <w:r w:rsidRPr="002B1064">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1507" w:type="pct"/>
            <w:tcBorders>
              <w:right w:val="single" w:sz="4" w:space="0" w:color="auto"/>
            </w:tcBorders>
            <w:vAlign w:val="center"/>
          </w:tcPr>
          <w:p w:rsidR="00794C9E" w:rsidRPr="00D875EC" w:rsidRDefault="00794C9E" w:rsidP="00794C9E">
            <w:pPr>
              <w:jc w:val="center"/>
              <w:rPr>
                <w:lang w:val="uk-UA"/>
              </w:rPr>
            </w:pPr>
            <w:r>
              <w:rPr>
                <w:rFonts w:ascii="Times New Roman" w:hAnsi="Times New Roman"/>
                <w:sz w:val="24"/>
                <w:szCs w:val="24"/>
                <w:lang w:val="uk-UA"/>
              </w:rPr>
              <w:t>100%</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100</w:t>
            </w:r>
            <w:r w:rsidRPr="00256D89">
              <w:rPr>
                <w:rFonts w:ascii="Times New Roman" w:hAnsi="Times New Roman"/>
                <w:sz w:val="24"/>
                <w:szCs w:val="24"/>
              </w:rPr>
              <w:t>%</w:t>
            </w:r>
          </w:p>
        </w:tc>
      </w:tr>
      <w:tr w:rsidR="00794C9E" w:rsidRPr="00B56F36" w:rsidTr="00794C9E">
        <w:trPr>
          <w:trHeight w:val="227"/>
        </w:trPr>
        <w:tc>
          <w:tcPr>
            <w:tcW w:w="3493" w:type="pct"/>
            <w:tcBorders>
              <w:left w:val="single" w:sz="4" w:space="0" w:color="auto"/>
            </w:tcBorders>
            <w:vAlign w:val="center"/>
          </w:tcPr>
          <w:p w:rsidR="00794C9E" w:rsidRPr="00954E56" w:rsidRDefault="00794C9E" w:rsidP="00794C9E">
            <w:pPr>
              <w:pStyle w:val="a8"/>
              <w:spacing w:before="0"/>
              <w:ind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16-18 та для збереження та використання земель природно-заповідного фонду</w:t>
            </w:r>
          </w:p>
        </w:tc>
        <w:tc>
          <w:tcPr>
            <w:tcW w:w="1507" w:type="pct"/>
            <w:tcBorders>
              <w:right w:val="single" w:sz="4" w:space="0" w:color="auto"/>
            </w:tcBorders>
            <w:vAlign w:val="center"/>
          </w:tcPr>
          <w:p w:rsidR="00794C9E" w:rsidRDefault="00794C9E" w:rsidP="00794C9E">
            <w:pPr>
              <w:jc w:val="center"/>
            </w:pPr>
            <w:r>
              <w:rPr>
                <w:rFonts w:ascii="Times New Roman" w:hAnsi="Times New Roman"/>
                <w:sz w:val="24"/>
                <w:szCs w:val="24"/>
                <w:lang w:val="uk-UA"/>
              </w:rPr>
              <w:t>10</w:t>
            </w:r>
            <w:r w:rsidRPr="00256D89">
              <w:rPr>
                <w:rFonts w:ascii="Times New Roman" w:hAnsi="Times New Roman"/>
                <w:sz w:val="24"/>
                <w:szCs w:val="24"/>
              </w:rPr>
              <w:t>0%</w:t>
            </w:r>
          </w:p>
        </w:tc>
      </w:tr>
      <w:tr w:rsidR="00794C9E" w:rsidRPr="00B56F36" w:rsidTr="00794C9E">
        <w:trPr>
          <w:trHeight w:val="227"/>
        </w:trPr>
        <w:tc>
          <w:tcPr>
            <w:tcW w:w="3493" w:type="pct"/>
            <w:tcBorders>
              <w:left w:val="single" w:sz="4" w:space="0" w:color="auto"/>
            </w:tcBorders>
            <w:vAlign w:val="center"/>
          </w:tcPr>
          <w:p w:rsidR="00794C9E" w:rsidRPr="00FB34C5" w:rsidRDefault="00794C9E" w:rsidP="00794C9E">
            <w:pPr>
              <w:pStyle w:val="a8"/>
              <w:spacing w:before="0"/>
              <w:ind w:firstLine="0"/>
              <w:rPr>
                <w:rFonts w:ascii="Times New Roman" w:hAnsi="Times New Roman"/>
                <w:noProof/>
                <w:sz w:val="24"/>
                <w:szCs w:val="24"/>
                <w:lang w:val="ru-RU"/>
              </w:rPr>
            </w:pPr>
            <w:r w:rsidRPr="00FB34C5">
              <w:rPr>
                <w:rFonts w:ascii="Times New Roman" w:hAnsi="Times New Roman"/>
                <w:sz w:val="24"/>
                <w:szCs w:val="24"/>
                <w:shd w:val="clear" w:color="auto" w:fill="FFFFFF"/>
              </w:rPr>
              <w:t>Інваліди першої і другої групи</w:t>
            </w:r>
          </w:p>
        </w:tc>
        <w:tc>
          <w:tcPr>
            <w:tcW w:w="1507" w:type="pct"/>
            <w:tcBorders>
              <w:right w:val="single" w:sz="4" w:space="0" w:color="auto"/>
            </w:tcBorders>
            <w:vAlign w:val="center"/>
          </w:tcPr>
          <w:p w:rsidR="00794C9E" w:rsidRDefault="00794C9E" w:rsidP="00794C9E">
            <w:pPr>
              <w:jc w:val="center"/>
            </w:pPr>
            <w:r w:rsidRPr="002D00A0">
              <w:rPr>
                <w:rFonts w:ascii="Times New Roman" w:hAnsi="Times New Roman"/>
                <w:sz w:val="24"/>
                <w:szCs w:val="24"/>
                <w:lang w:val="uk-UA"/>
              </w:rPr>
              <w:t>10</w:t>
            </w:r>
            <w:r w:rsidRPr="002D00A0">
              <w:rPr>
                <w:rFonts w:ascii="Times New Roman" w:hAnsi="Times New Roman"/>
                <w:sz w:val="24"/>
                <w:szCs w:val="24"/>
              </w:rPr>
              <w:t>0%</w:t>
            </w:r>
          </w:p>
        </w:tc>
      </w:tr>
      <w:tr w:rsidR="00794C9E" w:rsidRPr="00FB34C5" w:rsidTr="00794C9E">
        <w:trPr>
          <w:trHeight w:val="227"/>
        </w:trPr>
        <w:tc>
          <w:tcPr>
            <w:tcW w:w="3493" w:type="pct"/>
            <w:tcBorders>
              <w:left w:val="single" w:sz="4" w:space="0" w:color="auto"/>
            </w:tcBorders>
            <w:vAlign w:val="center"/>
          </w:tcPr>
          <w:p w:rsidR="00794C9E" w:rsidRPr="00FB34C5" w:rsidRDefault="00794C9E" w:rsidP="00794C9E">
            <w:pPr>
              <w:pStyle w:val="a8"/>
              <w:spacing w:before="0"/>
              <w:ind w:firstLine="0"/>
              <w:rPr>
                <w:rFonts w:ascii="Times New Roman" w:hAnsi="Times New Roman"/>
                <w:sz w:val="24"/>
                <w:szCs w:val="24"/>
                <w:shd w:val="clear" w:color="auto" w:fill="FFFFFF"/>
              </w:rPr>
            </w:pPr>
            <w:r w:rsidRPr="00FB34C5">
              <w:rPr>
                <w:rFonts w:ascii="Times New Roman" w:hAnsi="Times New Roman"/>
                <w:sz w:val="24"/>
                <w:szCs w:val="24"/>
                <w:shd w:val="clear" w:color="auto" w:fill="FFFFFF"/>
                <w:lang w:val="ru-RU"/>
              </w:rPr>
              <w:t>Ф</w:t>
            </w:r>
            <w:proofErr w:type="spellStart"/>
            <w:r w:rsidRPr="00FB34C5">
              <w:rPr>
                <w:rFonts w:ascii="Times New Roman" w:hAnsi="Times New Roman"/>
                <w:sz w:val="24"/>
                <w:szCs w:val="24"/>
                <w:shd w:val="clear" w:color="auto" w:fill="FFFFFF"/>
              </w:rPr>
              <w:t>ізичні</w:t>
            </w:r>
            <w:proofErr w:type="spellEnd"/>
            <w:r w:rsidRPr="00FB34C5">
              <w:rPr>
                <w:rFonts w:ascii="Times New Roman" w:hAnsi="Times New Roman"/>
                <w:sz w:val="24"/>
                <w:szCs w:val="24"/>
                <w:shd w:val="clear" w:color="auto" w:fill="FFFFFF"/>
              </w:rPr>
              <w:t xml:space="preserve"> особи, які виховують трьох і більше дітей віком до 18 рокі</w:t>
            </w:r>
            <w:proofErr w:type="gramStart"/>
            <w:r w:rsidRPr="00FB34C5">
              <w:rPr>
                <w:rFonts w:ascii="Times New Roman" w:hAnsi="Times New Roman"/>
                <w:sz w:val="24"/>
                <w:szCs w:val="24"/>
                <w:shd w:val="clear" w:color="auto" w:fill="FFFFFF"/>
              </w:rPr>
              <w:t>в</w:t>
            </w:r>
            <w:proofErr w:type="gramEnd"/>
          </w:p>
        </w:tc>
        <w:tc>
          <w:tcPr>
            <w:tcW w:w="1507" w:type="pct"/>
            <w:tcBorders>
              <w:right w:val="single" w:sz="4" w:space="0" w:color="auto"/>
            </w:tcBorders>
            <w:vAlign w:val="center"/>
          </w:tcPr>
          <w:p w:rsidR="00794C9E" w:rsidRDefault="00794C9E" w:rsidP="00794C9E">
            <w:pPr>
              <w:jc w:val="center"/>
            </w:pPr>
            <w:r w:rsidRPr="002D00A0">
              <w:rPr>
                <w:rFonts w:ascii="Times New Roman" w:hAnsi="Times New Roman"/>
                <w:sz w:val="24"/>
                <w:szCs w:val="24"/>
                <w:lang w:val="uk-UA"/>
              </w:rPr>
              <w:t>10</w:t>
            </w:r>
            <w:r w:rsidRPr="002D00A0">
              <w:rPr>
                <w:rFonts w:ascii="Times New Roman" w:hAnsi="Times New Roman"/>
                <w:sz w:val="24"/>
                <w:szCs w:val="24"/>
              </w:rPr>
              <w:t>0%</w:t>
            </w:r>
          </w:p>
        </w:tc>
      </w:tr>
      <w:tr w:rsidR="00794C9E" w:rsidRPr="00FB34C5" w:rsidTr="00794C9E">
        <w:trPr>
          <w:trHeight w:val="227"/>
        </w:trPr>
        <w:tc>
          <w:tcPr>
            <w:tcW w:w="3493" w:type="pct"/>
            <w:tcBorders>
              <w:left w:val="single" w:sz="4" w:space="0" w:color="auto"/>
            </w:tcBorders>
            <w:vAlign w:val="center"/>
          </w:tcPr>
          <w:p w:rsidR="00794C9E" w:rsidRPr="00FB34C5" w:rsidRDefault="00794C9E" w:rsidP="00794C9E">
            <w:pPr>
              <w:pStyle w:val="a8"/>
              <w:spacing w:before="0"/>
              <w:ind w:firstLine="0"/>
              <w:rPr>
                <w:rFonts w:ascii="Times New Roman" w:hAnsi="Times New Roman"/>
                <w:sz w:val="24"/>
                <w:szCs w:val="24"/>
                <w:shd w:val="clear" w:color="auto" w:fill="FFFFFF"/>
              </w:rPr>
            </w:pPr>
            <w:r w:rsidRPr="00FB34C5">
              <w:rPr>
                <w:rFonts w:ascii="Times New Roman" w:hAnsi="Times New Roman"/>
                <w:sz w:val="24"/>
                <w:szCs w:val="24"/>
                <w:shd w:val="clear" w:color="auto" w:fill="FFFFFF"/>
              </w:rPr>
              <w:t xml:space="preserve">Пенсіонери (за віком); </w:t>
            </w:r>
          </w:p>
        </w:tc>
        <w:tc>
          <w:tcPr>
            <w:tcW w:w="1507" w:type="pct"/>
            <w:tcBorders>
              <w:right w:val="single" w:sz="4" w:space="0" w:color="auto"/>
            </w:tcBorders>
            <w:vAlign w:val="center"/>
          </w:tcPr>
          <w:p w:rsidR="00794C9E" w:rsidRDefault="00794C9E" w:rsidP="00794C9E">
            <w:pPr>
              <w:jc w:val="center"/>
            </w:pPr>
            <w:r w:rsidRPr="00EF0E24">
              <w:rPr>
                <w:rFonts w:ascii="Times New Roman" w:hAnsi="Times New Roman"/>
                <w:sz w:val="24"/>
                <w:szCs w:val="24"/>
                <w:lang w:val="uk-UA"/>
              </w:rPr>
              <w:t>10</w:t>
            </w:r>
            <w:r w:rsidRPr="00EF0E24">
              <w:rPr>
                <w:rFonts w:ascii="Times New Roman" w:hAnsi="Times New Roman"/>
                <w:sz w:val="24"/>
                <w:szCs w:val="24"/>
              </w:rPr>
              <w:t>0%</w:t>
            </w:r>
          </w:p>
        </w:tc>
      </w:tr>
      <w:tr w:rsidR="00794C9E" w:rsidRPr="00FB34C5" w:rsidTr="00794C9E">
        <w:trPr>
          <w:trHeight w:val="227"/>
        </w:trPr>
        <w:tc>
          <w:tcPr>
            <w:tcW w:w="3493" w:type="pct"/>
            <w:tcBorders>
              <w:left w:val="single" w:sz="4" w:space="0" w:color="auto"/>
            </w:tcBorders>
            <w:vAlign w:val="center"/>
          </w:tcPr>
          <w:p w:rsidR="00794C9E" w:rsidRPr="00FB34C5" w:rsidRDefault="00794C9E" w:rsidP="00794C9E">
            <w:pPr>
              <w:pStyle w:val="a8"/>
              <w:spacing w:before="0"/>
              <w:ind w:firstLine="0"/>
              <w:rPr>
                <w:rFonts w:ascii="Times New Roman" w:hAnsi="Times New Roman"/>
                <w:sz w:val="24"/>
                <w:szCs w:val="24"/>
                <w:shd w:val="clear" w:color="auto" w:fill="FFFFFF"/>
              </w:rPr>
            </w:pPr>
            <w:r w:rsidRPr="00FB34C5">
              <w:rPr>
                <w:rFonts w:ascii="Times New Roman" w:hAnsi="Times New Roman"/>
                <w:sz w:val="24"/>
                <w:szCs w:val="24"/>
                <w:shd w:val="clear" w:color="auto" w:fill="FFFFFF"/>
              </w:rPr>
              <w:t>Фізичні особи, визнані законом особами, які постраждали внаслідок Чорнобильської катастрофи</w:t>
            </w:r>
          </w:p>
        </w:tc>
        <w:tc>
          <w:tcPr>
            <w:tcW w:w="1507" w:type="pct"/>
            <w:tcBorders>
              <w:right w:val="single" w:sz="4" w:space="0" w:color="auto"/>
            </w:tcBorders>
            <w:vAlign w:val="center"/>
          </w:tcPr>
          <w:p w:rsidR="00794C9E" w:rsidRDefault="00794C9E" w:rsidP="00794C9E">
            <w:pPr>
              <w:jc w:val="center"/>
            </w:pPr>
            <w:r w:rsidRPr="00EF0E24">
              <w:rPr>
                <w:rFonts w:ascii="Times New Roman" w:hAnsi="Times New Roman"/>
                <w:sz w:val="24"/>
                <w:szCs w:val="24"/>
                <w:lang w:val="uk-UA"/>
              </w:rPr>
              <w:t>10</w:t>
            </w:r>
            <w:r w:rsidRPr="00EF0E24">
              <w:rPr>
                <w:rFonts w:ascii="Times New Roman" w:hAnsi="Times New Roman"/>
                <w:sz w:val="24"/>
                <w:szCs w:val="24"/>
              </w:rPr>
              <w:t>0%</w:t>
            </w:r>
          </w:p>
        </w:tc>
      </w:tr>
      <w:tr w:rsidR="00794C9E" w:rsidRPr="00FB34C5" w:rsidTr="00794C9E">
        <w:trPr>
          <w:trHeight w:val="227"/>
        </w:trPr>
        <w:tc>
          <w:tcPr>
            <w:tcW w:w="3493" w:type="pct"/>
            <w:tcBorders>
              <w:left w:val="single" w:sz="4" w:space="0" w:color="auto"/>
            </w:tcBorders>
            <w:vAlign w:val="center"/>
          </w:tcPr>
          <w:p w:rsidR="00794C9E" w:rsidRPr="00FB34C5" w:rsidRDefault="00794C9E" w:rsidP="00794C9E">
            <w:pPr>
              <w:pStyle w:val="a8"/>
              <w:spacing w:before="0"/>
              <w:ind w:firstLine="0"/>
              <w:rPr>
                <w:rFonts w:ascii="Times New Roman" w:hAnsi="Times New Roman"/>
                <w:sz w:val="24"/>
                <w:szCs w:val="24"/>
                <w:shd w:val="clear" w:color="auto" w:fill="FFFFFF"/>
              </w:rPr>
            </w:pPr>
            <w:r>
              <w:rPr>
                <w:rFonts w:ascii="Times New Roman" w:hAnsi="Times New Roman"/>
                <w:sz w:val="24"/>
                <w:szCs w:val="24"/>
                <w:shd w:val="clear" w:color="auto" w:fill="FFFFFF"/>
              </w:rPr>
              <w:t>В</w:t>
            </w:r>
            <w:r w:rsidRPr="00FB34C5">
              <w:rPr>
                <w:rFonts w:ascii="Times New Roman" w:hAnsi="Times New Roman"/>
                <w:sz w:val="24"/>
                <w:szCs w:val="24"/>
                <w:shd w:val="clear" w:color="auto" w:fill="FFFFFF"/>
              </w:rPr>
              <w:t xml:space="preserve">етерани війни та </w:t>
            </w:r>
            <w:r>
              <w:rPr>
                <w:rFonts w:ascii="Times New Roman" w:hAnsi="Times New Roman"/>
                <w:sz w:val="24"/>
                <w:szCs w:val="24"/>
                <w:shd w:val="clear" w:color="auto" w:fill="FFFFFF"/>
              </w:rPr>
              <w:t>учасники бойових дій</w:t>
            </w:r>
          </w:p>
        </w:tc>
        <w:tc>
          <w:tcPr>
            <w:tcW w:w="1507" w:type="pct"/>
            <w:tcBorders>
              <w:right w:val="single" w:sz="4" w:space="0" w:color="auto"/>
            </w:tcBorders>
            <w:vAlign w:val="center"/>
          </w:tcPr>
          <w:p w:rsidR="00794C9E" w:rsidRDefault="00794C9E" w:rsidP="00794C9E">
            <w:pPr>
              <w:jc w:val="center"/>
            </w:pPr>
            <w:r w:rsidRPr="00EF0E24">
              <w:rPr>
                <w:rFonts w:ascii="Times New Roman" w:hAnsi="Times New Roman"/>
                <w:sz w:val="24"/>
                <w:szCs w:val="24"/>
                <w:lang w:val="uk-UA"/>
              </w:rPr>
              <w:t>10</w:t>
            </w:r>
            <w:r w:rsidRPr="00EF0E24">
              <w:rPr>
                <w:rFonts w:ascii="Times New Roman" w:hAnsi="Times New Roman"/>
                <w:sz w:val="24"/>
                <w:szCs w:val="24"/>
              </w:rPr>
              <w:t>0%</w:t>
            </w:r>
          </w:p>
        </w:tc>
      </w:tr>
    </w:tbl>
    <w:p w:rsidR="003118FE" w:rsidRDefault="003118FE" w:rsidP="004C4FE2">
      <w:pPr>
        <w:pStyle w:val="a8"/>
        <w:ind w:firstLine="0"/>
        <w:rPr>
          <w:rFonts w:ascii="Times New Roman" w:hAnsi="Times New Roman"/>
          <w:b/>
          <w:noProof/>
          <w:sz w:val="28"/>
          <w:szCs w:val="28"/>
        </w:rPr>
      </w:pPr>
    </w:p>
    <w:p w:rsidR="004C4FE2" w:rsidRDefault="004C4FE2" w:rsidP="004C4FE2">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w:t>
      </w:r>
      <w:r w:rsidR="002D34ED">
        <w:rPr>
          <w:rFonts w:ascii="Times New Roman" w:hAnsi="Times New Roman"/>
          <w:noProof/>
          <w:sz w:val="28"/>
          <w:szCs w:val="28"/>
        </w:rPr>
        <w:t xml:space="preserve"> </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794C9E" w:rsidRDefault="00794C9E" w:rsidP="00794C9E">
      <w:pPr>
        <w:spacing w:after="0"/>
        <w:rPr>
          <w:rFonts w:ascii="Times New Roman" w:hAnsi="Times New Roman"/>
          <w:noProof/>
          <w:sz w:val="24"/>
          <w:szCs w:val="24"/>
          <w:lang w:val="uk-UA"/>
        </w:rPr>
      </w:pPr>
    </w:p>
    <w:p w:rsidR="002D34ED" w:rsidRDefault="002D34ED" w:rsidP="00794C9E">
      <w:pPr>
        <w:spacing w:after="0"/>
        <w:jc w:val="right"/>
        <w:rPr>
          <w:rFonts w:ascii="Times New Roman" w:hAnsi="Times New Roman"/>
          <w:noProof/>
          <w:sz w:val="24"/>
          <w:szCs w:val="24"/>
          <w:lang w:val="uk-UA"/>
        </w:rPr>
      </w:pPr>
    </w:p>
    <w:p w:rsidR="003118FE" w:rsidRDefault="003118FE" w:rsidP="00794C9E">
      <w:pPr>
        <w:spacing w:after="0"/>
        <w:jc w:val="right"/>
        <w:rPr>
          <w:rFonts w:ascii="Times New Roman" w:hAnsi="Times New Roman"/>
          <w:noProof/>
          <w:sz w:val="24"/>
          <w:szCs w:val="24"/>
          <w:lang w:val="uk-UA"/>
        </w:rPr>
      </w:pPr>
    </w:p>
    <w:p w:rsidR="003118FE" w:rsidRDefault="003118FE" w:rsidP="00794C9E">
      <w:pPr>
        <w:spacing w:after="0"/>
        <w:jc w:val="right"/>
        <w:rPr>
          <w:rFonts w:ascii="Times New Roman" w:hAnsi="Times New Roman"/>
          <w:noProof/>
          <w:sz w:val="24"/>
          <w:szCs w:val="24"/>
          <w:lang w:val="uk-UA"/>
        </w:rPr>
      </w:pPr>
    </w:p>
    <w:p w:rsidR="003118FE" w:rsidRDefault="003118FE" w:rsidP="00794C9E">
      <w:pPr>
        <w:spacing w:after="0"/>
        <w:jc w:val="right"/>
        <w:rPr>
          <w:rFonts w:ascii="Times New Roman" w:hAnsi="Times New Roman"/>
          <w:noProof/>
          <w:sz w:val="24"/>
          <w:szCs w:val="24"/>
          <w:lang w:val="uk-UA"/>
        </w:rPr>
      </w:pPr>
    </w:p>
    <w:p w:rsidR="00794C9E" w:rsidRDefault="00794C9E" w:rsidP="00794C9E">
      <w:pPr>
        <w:spacing w:after="0"/>
        <w:jc w:val="right"/>
        <w:rPr>
          <w:rFonts w:ascii="Times New Roman" w:hAnsi="Times New Roman"/>
          <w:noProof/>
          <w:sz w:val="24"/>
          <w:szCs w:val="24"/>
          <w:lang w:val="uk-UA"/>
        </w:rPr>
      </w:pPr>
      <w:r>
        <w:rPr>
          <w:rFonts w:ascii="Times New Roman" w:hAnsi="Times New Roman"/>
          <w:noProof/>
          <w:sz w:val="24"/>
          <w:szCs w:val="24"/>
        </w:rPr>
        <w:lastRenderedPageBreak/>
        <w:t xml:space="preserve">Додаток </w:t>
      </w:r>
      <w:r>
        <w:rPr>
          <w:rFonts w:ascii="Times New Roman" w:hAnsi="Times New Roman"/>
          <w:noProof/>
          <w:sz w:val="24"/>
          <w:szCs w:val="24"/>
          <w:lang w:val="uk-UA"/>
        </w:rPr>
        <w:t>3</w:t>
      </w:r>
      <w:r w:rsidRPr="00954E56">
        <w:rPr>
          <w:rFonts w:ascii="Times New Roman" w:hAnsi="Times New Roman"/>
          <w:noProof/>
          <w:sz w:val="24"/>
          <w:szCs w:val="24"/>
        </w:rPr>
        <w:br/>
        <w:t xml:space="preserve">до Типового </w:t>
      </w:r>
      <w:r>
        <w:rPr>
          <w:rFonts w:ascii="Times New Roman" w:hAnsi="Times New Roman"/>
          <w:noProof/>
          <w:sz w:val="24"/>
          <w:szCs w:val="24"/>
        </w:rPr>
        <w:t>рішення про встановлення ставок</w:t>
      </w:r>
    </w:p>
    <w:p w:rsidR="00794C9E" w:rsidRPr="003A5F96" w:rsidRDefault="00794C9E" w:rsidP="00794C9E">
      <w:pPr>
        <w:spacing w:after="0"/>
        <w:jc w:val="center"/>
        <w:rPr>
          <w:rFonts w:ascii="Times New Roman" w:hAnsi="Times New Roman" w:cs="Times New Roman"/>
          <w:b/>
          <w:sz w:val="26"/>
          <w:szCs w:val="26"/>
          <w:lang w:val="uk-UA"/>
        </w:rPr>
      </w:pPr>
      <w:r>
        <w:rPr>
          <w:rFonts w:ascii="Times New Roman" w:hAnsi="Times New Roman"/>
          <w:noProof/>
          <w:sz w:val="24"/>
          <w:szCs w:val="24"/>
          <w:lang w:val="uk-UA"/>
        </w:rPr>
        <w:t xml:space="preserve">                                                      </w:t>
      </w:r>
      <w:r w:rsidRPr="00954E56">
        <w:rPr>
          <w:rFonts w:ascii="Times New Roman" w:hAnsi="Times New Roman"/>
          <w:noProof/>
          <w:sz w:val="24"/>
          <w:szCs w:val="24"/>
        </w:rPr>
        <w:t>та пільг із сплати земельного податку</w:t>
      </w:r>
    </w:p>
    <w:p w:rsidR="00794C9E" w:rsidRPr="00954E56" w:rsidRDefault="00794C9E" w:rsidP="00794C9E">
      <w:pPr>
        <w:pStyle w:val="ShapkaDocumentu"/>
        <w:spacing w:after="0"/>
        <w:ind w:left="0"/>
        <w:jc w:val="right"/>
        <w:rPr>
          <w:rFonts w:ascii="Times New Roman" w:hAnsi="Times New Roman"/>
          <w:noProof/>
          <w:sz w:val="24"/>
          <w:szCs w:val="24"/>
          <w:lang w:val="ru-RU"/>
        </w:rPr>
      </w:pPr>
    </w:p>
    <w:p w:rsidR="00794C9E" w:rsidRPr="00954E56" w:rsidRDefault="00794C9E" w:rsidP="00794C9E">
      <w:pPr>
        <w:pStyle w:val="ShapkaDocumentu"/>
        <w:spacing w:after="0"/>
        <w:ind w:left="0"/>
        <w:jc w:val="right"/>
        <w:rPr>
          <w:rFonts w:ascii="Times New Roman" w:hAnsi="Times New Roman"/>
          <w:noProof/>
          <w:sz w:val="24"/>
          <w:szCs w:val="24"/>
          <w:lang w:val="ru-RU"/>
        </w:rPr>
      </w:pPr>
      <w:r w:rsidRPr="00954E56">
        <w:rPr>
          <w:rFonts w:ascii="Times New Roman" w:hAnsi="Times New Roman"/>
          <w:noProof/>
          <w:sz w:val="24"/>
          <w:szCs w:val="24"/>
          <w:lang w:val="ru-RU"/>
        </w:rPr>
        <w:t>ЗАТВЕРДЖЕНО</w:t>
      </w:r>
      <w:r>
        <w:rPr>
          <w:rFonts w:ascii="Times New Roman" w:hAnsi="Times New Roman"/>
          <w:noProof/>
          <w:sz w:val="24"/>
          <w:szCs w:val="24"/>
          <w:lang w:val="ru-RU"/>
        </w:rPr>
        <w:t>:</w:t>
      </w:r>
    </w:p>
    <w:p w:rsidR="00794C9E" w:rsidRDefault="00794C9E" w:rsidP="00794C9E">
      <w:pPr>
        <w:pStyle w:val="ShapkaDocumentu"/>
        <w:spacing w:after="0"/>
        <w:ind w:left="0"/>
        <w:rPr>
          <w:rFonts w:ascii="Times New Roman" w:hAnsi="Times New Roman"/>
          <w:noProof/>
          <w:sz w:val="24"/>
          <w:szCs w:val="24"/>
        </w:rPr>
      </w:pPr>
      <w:r>
        <w:rPr>
          <w:rFonts w:ascii="Times New Roman" w:hAnsi="Times New Roman"/>
          <w:noProof/>
          <w:sz w:val="24"/>
          <w:szCs w:val="24"/>
        </w:rPr>
        <w:t xml:space="preserve">                                           рішенням Грузьківської сільської ради</w:t>
      </w:r>
    </w:p>
    <w:p w:rsidR="00794C9E" w:rsidRPr="00764547"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Кропивницького  району Кіровоградської області</w:t>
      </w:r>
    </w:p>
    <w:p w:rsidR="00794C9E" w:rsidRPr="003A5F96"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від  05.06.2019р. № 544</w:t>
      </w:r>
    </w:p>
    <w:p w:rsidR="00794C9E" w:rsidRDefault="00794C9E" w:rsidP="00794C9E">
      <w:pPr>
        <w:spacing w:after="0"/>
        <w:rPr>
          <w:rFonts w:ascii="Times New Roman" w:hAnsi="Times New Roman"/>
          <w:noProof/>
          <w:sz w:val="24"/>
          <w:szCs w:val="24"/>
          <w:lang w:val="uk-UA"/>
        </w:rPr>
      </w:pPr>
    </w:p>
    <w:p w:rsidR="00794C9E" w:rsidRPr="00370AFD" w:rsidRDefault="00794C9E" w:rsidP="00794C9E">
      <w:pPr>
        <w:ind w:right="27" w:firstLine="540"/>
        <w:jc w:val="both"/>
        <w:rPr>
          <w:rFonts w:ascii="Times New Roman" w:eastAsia="Times New Roman" w:hAnsi="Times New Roman" w:cs="Times New Roman"/>
          <w:b/>
          <w:sz w:val="28"/>
          <w:szCs w:val="28"/>
        </w:rPr>
      </w:pPr>
      <w:r>
        <w:rPr>
          <w:rFonts w:ascii="Times New Roman" w:hAnsi="Times New Roman" w:cs="Times New Roman"/>
          <w:sz w:val="28"/>
          <w:szCs w:val="28"/>
          <w:lang w:val="uk-UA"/>
        </w:rPr>
        <w:t xml:space="preserve">                                       </w:t>
      </w:r>
      <w:r w:rsidRPr="00370AFD">
        <w:rPr>
          <w:rFonts w:ascii="Times New Roman" w:eastAsia="Times New Roman" w:hAnsi="Times New Roman" w:cs="Times New Roman"/>
          <w:b/>
          <w:sz w:val="28"/>
          <w:szCs w:val="28"/>
        </w:rPr>
        <w:t>ОРЕНДНА ПЛАТА</w:t>
      </w:r>
    </w:p>
    <w:p w:rsidR="00794C9E" w:rsidRPr="00370AFD" w:rsidRDefault="00794C9E" w:rsidP="00794C9E">
      <w:pPr>
        <w:ind w:right="27" w:firstLine="540"/>
        <w:jc w:val="both"/>
        <w:rPr>
          <w:rFonts w:ascii="Times New Roman" w:eastAsia="Times New Roman" w:hAnsi="Times New Roman" w:cs="Times New Roman"/>
          <w:sz w:val="28"/>
          <w:szCs w:val="28"/>
        </w:rPr>
      </w:pPr>
      <w:proofErr w:type="spellStart"/>
      <w:proofErr w:type="gramStart"/>
      <w:r w:rsidRPr="00370AFD">
        <w:rPr>
          <w:rFonts w:ascii="Times New Roman" w:eastAsia="Times New Roman" w:hAnsi="Times New Roman" w:cs="Times New Roman"/>
          <w:sz w:val="28"/>
          <w:szCs w:val="28"/>
        </w:rPr>
        <w:t>П</w:t>
      </w:r>
      <w:proofErr w:type="gramEnd"/>
      <w:r w:rsidRPr="00370AFD">
        <w:rPr>
          <w:rFonts w:ascii="Times New Roman" w:eastAsia="Times New Roman" w:hAnsi="Times New Roman" w:cs="Times New Roman"/>
          <w:sz w:val="28"/>
          <w:szCs w:val="28"/>
        </w:rPr>
        <w:t>ідставою</w:t>
      </w:r>
      <w:proofErr w:type="spellEnd"/>
      <w:r w:rsidRPr="00370AFD">
        <w:rPr>
          <w:rFonts w:ascii="Times New Roman" w:eastAsia="Times New Roman" w:hAnsi="Times New Roman" w:cs="Times New Roman"/>
          <w:sz w:val="28"/>
          <w:szCs w:val="28"/>
        </w:rPr>
        <w:t xml:space="preserve"> для </w:t>
      </w:r>
      <w:proofErr w:type="spellStart"/>
      <w:r w:rsidRPr="00370AFD">
        <w:rPr>
          <w:rFonts w:ascii="Times New Roman" w:eastAsia="Times New Roman" w:hAnsi="Times New Roman" w:cs="Times New Roman"/>
          <w:sz w:val="28"/>
          <w:szCs w:val="28"/>
        </w:rPr>
        <w:t>нарахування</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орендної</w:t>
      </w:r>
      <w:proofErr w:type="spellEnd"/>
      <w:r w:rsidRPr="00370AFD">
        <w:rPr>
          <w:rFonts w:ascii="Times New Roman" w:eastAsia="Times New Roman" w:hAnsi="Times New Roman" w:cs="Times New Roman"/>
          <w:sz w:val="28"/>
          <w:szCs w:val="28"/>
        </w:rPr>
        <w:t xml:space="preserve"> плати за </w:t>
      </w:r>
      <w:proofErr w:type="spellStart"/>
      <w:r w:rsidRPr="00370AFD">
        <w:rPr>
          <w:rFonts w:ascii="Times New Roman" w:eastAsia="Times New Roman" w:hAnsi="Times New Roman" w:cs="Times New Roman"/>
          <w:sz w:val="28"/>
          <w:szCs w:val="28"/>
        </w:rPr>
        <w:t>земельну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ділянку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є</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договір</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оренди</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такої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земельної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ділянки</w:t>
      </w:r>
      <w:proofErr w:type="spellEnd"/>
      <w:r w:rsidRPr="00370AFD">
        <w:rPr>
          <w:rFonts w:ascii="Times New Roman" w:eastAsia="Times New Roman" w:hAnsi="Times New Roman" w:cs="Times New Roman"/>
          <w:sz w:val="28"/>
          <w:szCs w:val="28"/>
        </w:rPr>
        <w:t xml:space="preserve">. </w:t>
      </w:r>
    </w:p>
    <w:p w:rsidR="00794C9E" w:rsidRPr="00370AFD" w:rsidRDefault="00794C9E" w:rsidP="00794C9E">
      <w:pPr>
        <w:ind w:right="27" w:firstLine="567"/>
        <w:jc w:val="both"/>
        <w:rPr>
          <w:rFonts w:ascii="Times New Roman" w:eastAsia="Times New Roman" w:hAnsi="Times New Roman" w:cs="Times New Roman"/>
          <w:sz w:val="28"/>
          <w:szCs w:val="28"/>
        </w:rPr>
      </w:pPr>
      <w:proofErr w:type="spellStart"/>
      <w:r w:rsidRPr="00370AFD">
        <w:rPr>
          <w:rFonts w:ascii="Times New Roman" w:eastAsia="Times New Roman" w:hAnsi="Times New Roman" w:cs="Times New Roman"/>
          <w:sz w:val="28"/>
          <w:szCs w:val="28"/>
        </w:rPr>
        <w:t>Щодо</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справляння</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орендної</w:t>
      </w:r>
      <w:proofErr w:type="spellEnd"/>
      <w:r w:rsidRPr="00370AFD">
        <w:rPr>
          <w:rFonts w:ascii="Times New Roman" w:eastAsia="Times New Roman" w:hAnsi="Times New Roman" w:cs="Times New Roman"/>
          <w:sz w:val="28"/>
          <w:szCs w:val="28"/>
        </w:rPr>
        <w:t xml:space="preserve"> плати за </w:t>
      </w:r>
      <w:proofErr w:type="spellStart"/>
      <w:r w:rsidRPr="00370AFD">
        <w:rPr>
          <w:rFonts w:ascii="Times New Roman" w:eastAsia="Times New Roman" w:hAnsi="Times New Roman" w:cs="Times New Roman"/>
          <w:sz w:val="28"/>
          <w:szCs w:val="28"/>
        </w:rPr>
        <w:t>земельні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ділянки</w:t>
      </w:r>
      <w:proofErr w:type="spellEnd"/>
      <w:r w:rsidRPr="00370AFD">
        <w:rPr>
          <w:rFonts w:ascii="Times New Roman" w:eastAsia="Times New Roman" w:hAnsi="Times New Roman" w:cs="Times New Roman"/>
          <w:sz w:val="28"/>
          <w:szCs w:val="28"/>
        </w:rPr>
        <w:t xml:space="preserve">, то </w:t>
      </w:r>
      <w:proofErr w:type="spellStart"/>
      <w:r w:rsidRPr="00370AFD">
        <w:rPr>
          <w:rFonts w:ascii="Times New Roman" w:eastAsia="Times New Roman" w:hAnsi="Times New Roman" w:cs="Times New Roman"/>
          <w:sz w:val="28"/>
          <w:szCs w:val="28"/>
        </w:rPr>
        <w:t>змінами</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внесеними</w:t>
      </w:r>
      <w:proofErr w:type="spellEnd"/>
      <w:r w:rsidRPr="00370AFD">
        <w:rPr>
          <w:rFonts w:ascii="Times New Roman" w:eastAsia="Times New Roman" w:hAnsi="Times New Roman" w:cs="Times New Roman"/>
          <w:sz w:val="28"/>
          <w:szCs w:val="28"/>
        </w:rPr>
        <w:t xml:space="preserve"> до </w:t>
      </w:r>
      <w:proofErr w:type="spellStart"/>
      <w:proofErr w:type="gramStart"/>
      <w:r w:rsidRPr="00370AFD">
        <w:rPr>
          <w:rFonts w:ascii="Times New Roman" w:eastAsia="Times New Roman" w:hAnsi="Times New Roman" w:cs="Times New Roman"/>
          <w:sz w:val="28"/>
          <w:szCs w:val="28"/>
        </w:rPr>
        <w:t>п</w:t>
      </w:r>
      <w:proofErr w:type="gramEnd"/>
      <w:r w:rsidRPr="00370AFD">
        <w:rPr>
          <w:rFonts w:ascii="Times New Roman" w:eastAsia="Times New Roman" w:hAnsi="Times New Roman" w:cs="Times New Roman"/>
          <w:sz w:val="28"/>
          <w:szCs w:val="28"/>
        </w:rPr>
        <w:t>ідпункту</w:t>
      </w:r>
      <w:proofErr w:type="spellEnd"/>
      <w:r w:rsidRPr="00370AFD">
        <w:rPr>
          <w:rFonts w:ascii="Times New Roman" w:eastAsia="Times New Roman" w:hAnsi="Times New Roman" w:cs="Times New Roman"/>
          <w:sz w:val="28"/>
          <w:szCs w:val="28"/>
        </w:rPr>
        <w:t xml:space="preserve"> 288.5.1 пункту 288.5 </w:t>
      </w:r>
      <w:proofErr w:type="spellStart"/>
      <w:r w:rsidRPr="00370AFD">
        <w:rPr>
          <w:rFonts w:ascii="Times New Roman" w:eastAsia="Times New Roman" w:hAnsi="Times New Roman" w:cs="Times New Roman"/>
          <w:sz w:val="28"/>
          <w:szCs w:val="28"/>
        </w:rPr>
        <w:t>статті</w:t>
      </w:r>
      <w:proofErr w:type="spellEnd"/>
      <w:r w:rsidRPr="00370AFD">
        <w:rPr>
          <w:rFonts w:ascii="Times New Roman" w:eastAsia="Times New Roman" w:hAnsi="Times New Roman" w:cs="Times New Roman"/>
          <w:sz w:val="28"/>
          <w:szCs w:val="28"/>
        </w:rPr>
        <w:t xml:space="preserve"> 288 ПКУ </w:t>
      </w:r>
      <w:proofErr w:type="spellStart"/>
      <w:r w:rsidRPr="00370AFD">
        <w:rPr>
          <w:rFonts w:ascii="Times New Roman" w:eastAsia="Times New Roman" w:hAnsi="Times New Roman" w:cs="Times New Roman"/>
          <w:sz w:val="28"/>
          <w:szCs w:val="28"/>
        </w:rPr>
        <w:t>встановлено</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що</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мінімальний</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розмір</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орендної</w:t>
      </w:r>
      <w:proofErr w:type="spellEnd"/>
      <w:r w:rsidRPr="00370AFD">
        <w:rPr>
          <w:rFonts w:ascii="Times New Roman" w:eastAsia="Times New Roman" w:hAnsi="Times New Roman" w:cs="Times New Roman"/>
          <w:sz w:val="28"/>
          <w:szCs w:val="28"/>
        </w:rPr>
        <w:t xml:space="preserve"> плати за </w:t>
      </w:r>
      <w:proofErr w:type="spellStart"/>
      <w:r w:rsidRPr="00370AFD">
        <w:rPr>
          <w:rFonts w:ascii="Times New Roman" w:eastAsia="Times New Roman" w:hAnsi="Times New Roman" w:cs="Times New Roman"/>
          <w:sz w:val="28"/>
          <w:szCs w:val="28"/>
        </w:rPr>
        <w:t>землі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державної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комунальної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власності</w:t>
      </w:r>
      <w:proofErr w:type="spellEnd"/>
      <w:r w:rsidRPr="00370AFD">
        <w:rPr>
          <w:rFonts w:ascii="Times New Roman" w:eastAsia="Times New Roman" w:hAnsi="Times New Roman" w:cs="Times New Roman"/>
          <w:sz w:val="28"/>
          <w:szCs w:val="28"/>
        </w:rPr>
        <w:t xml:space="preserve"> не </w:t>
      </w:r>
      <w:proofErr w:type="spellStart"/>
      <w:r w:rsidRPr="00370AFD">
        <w:rPr>
          <w:rFonts w:ascii="Times New Roman" w:eastAsia="Times New Roman" w:hAnsi="Times New Roman" w:cs="Times New Roman"/>
          <w:sz w:val="28"/>
          <w:szCs w:val="28"/>
        </w:rPr>
        <w:t>може</w:t>
      </w:r>
      <w:proofErr w:type="spellEnd"/>
      <w:r w:rsidRPr="00370AFD">
        <w:rPr>
          <w:rFonts w:ascii="Times New Roman" w:eastAsia="Times New Roman" w:hAnsi="Times New Roman" w:cs="Times New Roman"/>
          <w:sz w:val="28"/>
          <w:szCs w:val="28"/>
        </w:rPr>
        <w:t xml:space="preserve"> бути </w:t>
      </w:r>
      <w:proofErr w:type="spellStart"/>
      <w:r w:rsidRPr="00370AFD">
        <w:rPr>
          <w:rFonts w:ascii="Times New Roman" w:eastAsia="Times New Roman" w:hAnsi="Times New Roman" w:cs="Times New Roman"/>
          <w:sz w:val="28"/>
          <w:szCs w:val="28"/>
        </w:rPr>
        <w:t>менше</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розміру</w:t>
      </w:r>
      <w:proofErr w:type="spellEnd"/>
      <w:r w:rsidRPr="00370AFD">
        <w:rPr>
          <w:rFonts w:ascii="Times New Roman" w:eastAsia="Times New Roman" w:hAnsi="Times New Roman" w:cs="Times New Roman"/>
          <w:sz w:val="28"/>
          <w:szCs w:val="28"/>
        </w:rPr>
        <w:t xml:space="preserve"> земельного </w:t>
      </w:r>
      <w:proofErr w:type="spellStart"/>
      <w:r w:rsidRPr="00370AFD">
        <w:rPr>
          <w:rFonts w:ascii="Times New Roman" w:eastAsia="Times New Roman" w:hAnsi="Times New Roman" w:cs="Times New Roman"/>
          <w:sz w:val="28"/>
          <w:szCs w:val="28"/>
        </w:rPr>
        <w:t>податку</w:t>
      </w:r>
      <w:proofErr w:type="spellEnd"/>
      <w:r w:rsidRPr="00370AFD">
        <w:rPr>
          <w:rFonts w:ascii="Times New Roman" w:eastAsia="Times New Roman" w:hAnsi="Times New Roman" w:cs="Times New Roman"/>
          <w:sz w:val="28"/>
          <w:szCs w:val="28"/>
        </w:rPr>
        <w:t>:</w:t>
      </w:r>
    </w:p>
    <w:p w:rsidR="00794C9E" w:rsidRPr="00370AFD" w:rsidRDefault="00794C9E" w:rsidP="00794C9E">
      <w:pPr>
        <w:ind w:right="27" w:firstLine="567"/>
        <w:jc w:val="both"/>
        <w:rPr>
          <w:rFonts w:ascii="Times New Roman" w:eastAsia="Times New Roman" w:hAnsi="Times New Roman" w:cs="Times New Roman"/>
          <w:sz w:val="28"/>
          <w:szCs w:val="28"/>
        </w:rPr>
      </w:pPr>
      <w:r w:rsidRPr="00370AFD">
        <w:rPr>
          <w:rFonts w:ascii="Times New Roman" w:eastAsia="Times New Roman" w:hAnsi="Times New Roman" w:cs="Times New Roman"/>
          <w:sz w:val="28"/>
          <w:szCs w:val="28"/>
        </w:rPr>
        <w:t xml:space="preserve">для </w:t>
      </w:r>
      <w:proofErr w:type="spellStart"/>
      <w:r w:rsidRPr="00370AFD">
        <w:rPr>
          <w:rFonts w:ascii="Times New Roman" w:eastAsia="Times New Roman" w:hAnsi="Times New Roman" w:cs="Times New Roman"/>
          <w:sz w:val="28"/>
          <w:szCs w:val="28"/>
        </w:rPr>
        <w:t>земельних</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ділянок</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яких</w:t>
      </w:r>
      <w:proofErr w:type="spellEnd"/>
      <w:r w:rsidRPr="00370AFD">
        <w:rPr>
          <w:rFonts w:ascii="Times New Roman" w:eastAsia="Times New Roman" w:hAnsi="Times New Roman" w:cs="Times New Roman"/>
          <w:sz w:val="28"/>
          <w:szCs w:val="28"/>
        </w:rPr>
        <w:t xml:space="preserve"> проведено, – у </w:t>
      </w:r>
      <w:proofErr w:type="spellStart"/>
      <w:r w:rsidRPr="00370AFD">
        <w:rPr>
          <w:rFonts w:ascii="Times New Roman" w:eastAsia="Times New Roman" w:hAnsi="Times New Roman" w:cs="Times New Roman"/>
          <w:sz w:val="28"/>
          <w:szCs w:val="28"/>
        </w:rPr>
        <w:t>розмі</w:t>
      </w:r>
      <w:proofErr w:type="gramStart"/>
      <w:r w:rsidRPr="00370AFD">
        <w:rPr>
          <w:rFonts w:ascii="Times New Roman" w:eastAsia="Times New Roman" w:hAnsi="Times New Roman" w:cs="Times New Roman"/>
          <w:sz w:val="28"/>
          <w:szCs w:val="28"/>
        </w:rPr>
        <w:t>р</w:t>
      </w:r>
      <w:proofErr w:type="gramEnd"/>
      <w:r w:rsidRPr="00370AFD">
        <w:rPr>
          <w:rFonts w:ascii="Times New Roman" w:eastAsia="Times New Roman" w:hAnsi="Times New Roman" w:cs="Times New Roman"/>
          <w:sz w:val="28"/>
          <w:szCs w:val="28"/>
        </w:rPr>
        <w:t>і</w:t>
      </w:r>
      <w:proofErr w:type="spellEnd"/>
      <w:r w:rsidRPr="00370AFD">
        <w:rPr>
          <w:rFonts w:ascii="Times New Roman" w:eastAsia="Times New Roman" w:hAnsi="Times New Roman" w:cs="Times New Roman"/>
          <w:sz w:val="28"/>
          <w:szCs w:val="28"/>
        </w:rPr>
        <w:t xml:space="preserve"> не </w:t>
      </w:r>
      <w:proofErr w:type="spellStart"/>
      <w:r w:rsidRPr="00370AFD">
        <w:rPr>
          <w:rFonts w:ascii="Times New Roman" w:eastAsia="Times New Roman" w:hAnsi="Times New Roman" w:cs="Times New Roman"/>
          <w:sz w:val="28"/>
          <w:szCs w:val="28"/>
        </w:rPr>
        <w:t>більше</w:t>
      </w:r>
      <w:proofErr w:type="spellEnd"/>
      <w:r w:rsidRPr="00370AFD">
        <w:rPr>
          <w:rFonts w:ascii="Times New Roman" w:eastAsia="Times New Roman" w:hAnsi="Times New Roman" w:cs="Times New Roman"/>
          <w:sz w:val="28"/>
          <w:szCs w:val="28"/>
        </w:rPr>
        <w:t xml:space="preserve"> 3 </w:t>
      </w:r>
      <w:proofErr w:type="spellStart"/>
      <w:r w:rsidRPr="00370AFD">
        <w:rPr>
          <w:rFonts w:ascii="Times New Roman" w:eastAsia="Times New Roman" w:hAnsi="Times New Roman" w:cs="Times New Roman"/>
          <w:sz w:val="28"/>
          <w:szCs w:val="28"/>
        </w:rPr>
        <w:t>відсотків</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їх</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оцінки</w:t>
      </w:r>
      <w:proofErr w:type="spellEnd"/>
      <w:r w:rsidRPr="00370AFD">
        <w:rPr>
          <w:rFonts w:ascii="Times New Roman" w:eastAsia="Times New Roman" w:hAnsi="Times New Roman" w:cs="Times New Roman"/>
          <w:sz w:val="28"/>
          <w:szCs w:val="28"/>
        </w:rPr>
        <w:t xml:space="preserve">, для земель </w:t>
      </w:r>
      <w:proofErr w:type="spellStart"/>
      <w:r w:rsidRPr="00370AFD">
        <w:rPr>
          <w:rFonts w:ascii="Times New Roman" w:eastAsia="Times New Roman" w:hAnsi="Times New Roman" w:cs="Times New Roman"/>
          <w:sz w:val="28"/>
          <w:szCs w:val="28"/>
        </w:rPr>
        <w:t>загального</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користування</w:t>
      </w:r>
      <w:proofErr w:type="spellEnd"/>
      <w:r w:rsidRPr="00370AFD">
        <w:rPr>
          <w:rFonts w:ascii="Times New Roman" w:eastAsia="Times New Roman" w:hAnsi="Times New Roman" w:cs="Times New Roman"/>
          <w:sz w:val="28"/>
          <w:szCs w:val="28"/>
        </w:rPr>
        <w:t xml:space="preserve">  – не </w:t>
      </w:r>
      <w:proofErr w:type="spellStart"/>
      <w:r w:rsidRPr="00370AFD">
        <w:rPr>
          <w:rFonts w:ascii="Times New Roman" w:eastAsia="Times New Roman" w:hAnsi="Times New Roman" w:cs="Times New Roman"/>
          <w:sz w:val="28"/>
          <w:szCs w:val="28"/>
        </w:rPr>
        <w:t>більше</w:t>
      </w:r>
      <w:proofErr w:type="spellEnd"/>
      <w:r w:rsidRPr="00370AFD">
        <w:rPr>
          <w:rFonts w:ascii="Times New Roman" w:eastAsia="Times New Roman" w:hAnsi="Times New Roman" w:cs="Times New Roman"/>
          <w:sz w:val="28"/>
          <w:szCs w:val="28"/>
        </w:rPr>
        <w:t xml:space="preserve"> 1 </w:t>
      </w:r>
      <w:proofErr w:type="spellStart"/>
      <w:r w:rsidRPr="00370AFD">
        <w:rPr>
          <w:rFonts w:ascii="Times New Roman" w:eastAsia="Times New Roman" w:hAnsi="Times New Roman" w:cs="Times New Roman"/>
          <w:sz w:val="28"/>
          <w:szCs w:val="28"/>
        </w:rPr>
        <w:t>відсотка</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їх</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оцінки</w:t>
      </w:r>
      <w:proofErr w:type="spellEnd"/>
      <w:r w:rsidRPr="00370AFD">
        <w:rPr>
          <w:rFonts w:ascii="Times New Roman" w:eastAsia="Times New Roman" w:hAnsi="Times New Roman" w:cs="Times New Roman"/>
          <w:sz w:val="28"/>
          <w:szCs w:val="28"/>
        </w:rPr>
        <w:t xml:space="preserve">, для </w:t>
      </w:r>
      <w:proofErr w:type="spellStart"/>
      <w:r w:rsidRPr="00370AFD">
        <w:rPr>
          <w:rFonts w:ascii="Times New Roman" w:eastAsia="Times New Roman" w:hAnsi="Times New Roman" w:cs="Times New Roman"/>
          <w:sz w:val="28"/>
          <w:szCs w:val="28"/>
        </w:rPr>
        <w:t>сільськогосподарських</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угідь</w:t>
      </w:r>
      <w:proofErr w:type="spellEnd"/>
      <w:r w:rsidRPr="00370AFD">
        <w:rPr>
          <w:rFonts w:ascii="Times New Roman" w:eastAsia="Times New Roman" w:hAnsi="Times New Roman" w:cs="Times New Roman"/>
          <w:sz w:val="28"/>
          <w:szCs w:val="28"/>
        </w:rPr>
        <w:t xml:space="preserve"> – не </w:t>
      </w:r>
      <w:proofErr w:type="spellStart"/>
      <w:r w:rsidRPr="00370AFD">
        <w:rPr>
          <w:rFonts w:ascii="Times New Roman" w:eastAsia="Times New Roman" w:hAnsi="Times New Roman" w:cs="Times New Roman"/>
          <w:sz w:val="28"/>
          <w:szCs w:val="28"/>
        </w:rPr>
        <w:t>менше</w:t>
      </w:r>
      <w:proofErr w:type="spellEnd"/>
      <w:r w:rsidRPr="00370AFD">
        <w:rPr>
          <w:rFonts w:ascii="Times New Roman" w:eastAsia="Times New Roman" w:hAnsi="Times New Roman" w:cs="Times New Roman"/>
          <w:sz w:val="28"/>
          <w:szCs w:val="28"/>
        </w:rPr>
        <w:t xml:space="preserve"> 0,3 </w:t>
      </w:r>
      <w:proofErr w:type="spellStart"/>
      <w:r w:rsidRPr="00370AFD">
        <w:rPr>
          <w:rFonts w:ascii="Times New Roman" w:eastAsia="Times New Roman" w:hAnsi="Times New Roman" w:cs="Times New Roman"/>
          <w:sz w:val="28"/>
          <w:szCs w:val="28"/>
        </w:rPr>
        <w:t>відсотка</w:t>
      </w:r>
      <w:proofErr w:type="spellEnd"/>
      <w:r w:rsidRPr="00370AFD">
        <w:rPr>
          <w:rFonts w:ascii="Times New Roman" w:eastAsia="Times New Roman" w:hAnsi="Times New Roman" w:cs="Times New Roman"/>
          <w:sz w:val="28"/>
          <w:szCs w:val="28"/>
        </w:rPr>
        <w:t xml:space="preserve"> та не </w:t>
      </w:r>
      <w:proofErr w:type="spellStart"/>
      <w:r w:rsidRPr="00370AFD">
        <w:rPr>
          <w:rFonts w:ascii="Times New Roman" w:eastAsia="Times New Roman" w:hAnsi="Times New Roman" w:cs="Times New Roman"/>
          <w:sz w:val="28"/>
          <w:szCs w:val="28"/>
        </w:rPr>
        <w:t>більше</w:t>
      </w:r>
      <w:proofErr w:type="spellEnd"/>
      <w:r w:rsidRPr="00370AFD">
        <w:rPr>
          <w:rFonts w:ascii="Times New Roman" w:eastAsia="Times New Roman" w:hAnsi="Times New Roman" w:cs="Times New Roman"/>
          <w:sz w:val="28"/>
          <w:szCs w:val="28"/>
        </w:rPr>
        <w:t xml:space="preserve"> 1 </w:t>
      </w:r>
      <w:proofErr w:type="spellStart"/>
      <w:r w:rsidRPr="00370AFD">
        <w:rPr>
          <w:rFonts w:ascii="Times New Roman" w:eastAsia="Times New Roman" w:hAnsi="Times New Roman" w:cs="Times New Roman"/>
          <w:sz w:val="28"/>
          <w:szCs w:val="28"/>
        </w:rPr>
        <w:t>відсотка</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їх</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оцінки</w:t>
      </w:r>
      <w:proofErr w:type="spellEnd"/>
      <w:r w:rsidRPr="00370AFD">
        <w:rPr>
          <w:rFonts w:ascii="Times New Roman" w:eastAsia="Times New Roman" w:hAnsi="Times New Roman" w:cs="Times New Roman"/>
          <w:sz w:val="28"/>
          <w:szCs w:val="28"/>
        </w:rPr>
        <w:t>;</w:t>
      </w:r>
    </w:p>
    <w:p w:rsidR="00794C9E" w:rsidRPr="00370AFD" w:rsidRDefault="00794C9E" w:rsidP="00794C9E">
      <w:pPr>
        <w:ind w:right="27" w:firstLine="567"/>
        <w:jc w:val="both"/>
        <w:rPr>
          <w:rFonts w:ascii="Times New Roman" w:eastAsia="Times New Roman" w:hAnsi="Times New Roman" w:cs="Times New Roman"/>
          <w:sz w:val="28"/>
          <w:szCs w:val="28"/>
        </w:rPr>
      </w:pPr>
      <w:r w:rsidRPr="00370AFD">
        <w:rPr>
          <w:rFonts w:ascii="Times New Roman" w:eastAsia="Times New Roman" w:hAnsi="Times New Roman" w:cs="Times New Roman"/>
          <w:sz w:val="28"/>
          <w:szCs w:val="28"/>
        </w:rPr>
        <w:t xml:space="preserve">для </w:t>
      </w:r>
      <w:proofErr w:type="spellStart"/>
      <w:r w:rsidRPr="00370AFD">
        <w:rPr>
          <w:rFonts w:ascii="Times New Roman" w:eastAsia="Times New Roman" w:hAnsi="Times New Roman" w:cs="Times New Roman"/>
          <w:sz w:val="28"/>
          <w:szCs w:val="28"/>
        </w:rPr>
        <w:t>земельних</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ділянок</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оцінку</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яких</w:t>
      </w:r>
      <w:proofErr w:type="spellEnd"/>
      <w:r w:rsidRPr="00370AFD">
        <w:rPr>
          <w:rFonts w:ascii="Times New Roman" w:eastAsia="Times New Roman" w:hAnsi="Times New Roman" w:cs="Times New Roman"/>
          <w:sz w:val="28"/>
          <w:szCs w:val="28"/>
        </w:rPr>
        <w:t xml:space="preserve"> не проведено, – у </w:t>
      </w:r>
      <w:proofErr w:type="spellStart"/>
      <w:r w:rsidRPr="00370AFD">
        <w:rPr>
          <w:rFonts w:ascii="Times New Roman" w:eastAsia="Times New Roman" w:hAnsi="Times New Roman" w:cs="Times New Roman"/>
          <w:sz w:val="28"/>
          <w:szCs w:val="28"/>
        </w:rPr>
        <w:t>розмі</w:t>
      </w:r>
      <w:proofErr w:type="gramStart"/>
      <w:r w:rsidRPr="00370AFD">
        <w:rPr>
          <w:rFonts w:ascii="Times New Roman" w:eastAsia="Times New Roman" w:hAnsi="Times New Roman" w:cs="Times New Roman"/>
          <w:sz w:val="28"/>
          <w:szCs w:val="28"/>
        </w:rPr>
        <w:t>р</w:t>
      </w:r>
      <w:proofErr w:type="gramEnd"/>
      <w:r w:rsidRPr="00370AFD">
        <w:rPr>
          <w:rFonts w:ascii="Times New Roman" w:eastAsia="Times New Roman" w:hAnsi="Times New Roman" w:cs="Times New Roman"/>
          <w:sz w:val="28"/>
          <w:szCs w:val="28"/>
        </w:rPr>
        <w:t>і</w:t>
      </w:r>
      <w:proofErr w:type="spellEnd"/>
      <w:r w:rsidRPr="00370AFD">
        <w:rPr>
          <w:rFonts w:ascii="Times New Roman" w:eastAsia="Times New Roman" w:hAnsi="Times New Roman" w:cs="Times New Roman"/>
          <w:sz w:val="28"/>
          <w:szCs w:val="28"/>
        </w:rPr>
        <w:t xml:space="preserve"> не </w:t>
      </w:r>
      <w:proofErr w:type="spellStart"/>
      <w:r w:rsidRPr="00370AFD">
        <w:rPr>
          <w:rFonts w:ascii="Times New Roman" w:eastAsia="Times New Roman" w:hAnsi="Times New Roman" w:cs="Times New Roman"/>
          <w:sz w:val="28"/>
          <w:szCs w:val="28"/>
        </w:rPr>
        <w:t>більше</w:t>
      </w:r>
      <w:proofErr w:type="spellEnd"/>
      <w:r w:rsidRPr="00370AFD">
        <w:rPr>
          <w:rFonts w:ascii="Times New Roman" w:eastAsia="Times New Roman" w:hAnsi="Times New Roman" w:cs="Times New Roman"/>
          <w:sz w:val="28"/>
          <w:szCs w:val="28"/>
        </w:rPr>
        <w:t xml:space="preserve"> 5 </w:t>
      </w:r>
      <w:proofErr w:type="spellStart"/>
      <w:r w:rsidRPr="00370AFD">
        <w:rPr>
          <w:rFonts w:ascii="Times New Roman" w:eastAsia="Times New Roman" w:hAnsi="Times New Roman" w:cs="Times New Roman"/>
          <w:sz w:val="28"/>
          <w:szCs w:val="28"/>
        </w:rPr>
        <w:t>відсотків</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оцінки</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одиниці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площі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ріллі</w:t>
      </w:r>
      <w:proofErr w:type="spellEnd"/>
      <w:r w:rsidRPr="00370AFD">
        <w:rPr>
          <w:rFonts w:ascii="Times New Roman" w:eastAsia="Times New Roman" w:hAnsi="Times New Roman" w:cs="Times New Roman"/>
          <w:sz w:val="28"/>
          <w:szCs w:val="28"/>
        </w:rPr>
        <w:t xml:space="preserve"> по </w:t>
      </w:r>
      <w:proofErr w:type="spellStart"/>
      <w:r w:rsidRPr="00370AFD">
        <w:rPr>
          <w:rFonts w:ascii="Times New Roman" w:eastAsia="Times New Roman" w:hAnsi="Times New Roman" w:cs="Times New Roman"/>
          <w:sz w:val="28"/>
          <w:szCs w:val="28"/>
        </w:rPr>
        <w:t>Автономній</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Республіці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Крим</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або</w:t>
      </w:r>
      <w:proofErr w:type="spellEnd"/>
      <w:r w:rsidRPr="00370AFD">
        <w:rPr>
          <w:rFonts w:ascii="Times New Roman" w:eastAsia="Times New Roman" w:hAnsi="Times New Roman" w:cs="Times New Roman"/>
          <w:sz w:val="28"/>
          <w:szCs w:val="28"/>
        </w:rPr>
        <w:t xml:space="preserve"> по </w:t>
      </w:r>
      <w:proofErr w:type="spellStart"/>
      <w:r w:rsidRPr="00370AFD">
        <w:rPr>
          <w:rFonts w:ascii="Times New Roman" w:eastAsia="Times New Roman" w:hAnsi="Times New Roman" w:cs="Times New Roman"/>
          <w:sz w:val="28"/>
          <w:szCs w:val="28"/>
        </w:rPr>
        <w:t>області</w:t>
      </w:r>
      <w:proofErr w:type="spellEnd"/>
      <w:r w:rsidRPr="00370AFD">
        <w:rPr>
          <w:rFonts w:ascii="Times New Roman" w:eastAsia="Times New Roman" w:hAnsi="Times New Roman" w:cs="Times New Roman"/>
          <w:sz w:val="28"/>
          <w:szCs w:val="28"/>
        </w:rPr>
        <w:t xml:space="preserve">, для </w:t>
      </w:r>
      <w:proofErr w:type="spellStart"/>
      <w:r w:rsidRPr="00370AFD">
        <w:rPr>
          <w:rFonts w:ascii="Times New Roman" w:eastAsia="Times New Roman" w:hAnsi="Times New Roman" w:cs="Times New Roman"/>
          <w:sz w:val="28"/>
          <w:szCs w:val="28"/>
        </w:rPr>
        <w:t>сільськогосподарських</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угідь</w:t>
      </w:r>
      <w:proofErr w:type="spellEnd"/>
      <w:r w:rsidRPr="00370AFD">
        <w:rPr>
          <w:rFonts w:ascii="Times New Roman" w:eastAsia="Times New Roman" w:hAnsi="Times New Roman" w:cs="Times New Roman"/>
          <w:sz w:val="28"/>
          <w:szCs w:val="28"/>
        </w:rPr>
        <w:t xml:space="preserve"> – не </w:t>
      </w:r>
      <w:proofErr w:type="spellStart"/>
      <w:r w:rsidRPr="00370AFD">
        <w:rPr>
          <w:rFonts w:ascii="Times New Roman" w:eastAsia="Times New Roman" w:hAnsi="Times New Roman" w:cs="Times New Roman"/>
          <w:sz w:val="28"/>
          <w:szCs w:val="28"/>
        </w:rPr>
        <w:t>менше</w:t>
      </w:r>
      <w:proofErr w:type="spellEnd"/>
      <w:r w:rsidRPr="00370AFD">
        <w:rPr>
          <w:rFonts w:ascii="Times New Roman" w:eastAsia="Times New Roman" w:hAnsi="Times New Roman" w:cs="Times New Roman"/>
          <w:sz w:val="28"/>
          <w:szCs w:val="28"/>
        </w:rPr>
        <w:t xml:space="preserve"> 0,3 </w:t>
      </w:r>
      <w:proofErr w:type="spellStart"/>
      <w:r w:rsidRPr="00370AFD">
        <w:rPr>
          <w:rFonts w:ascii="Times New Roman" w:eastAsia="Times New Roman" w:hAnsi="Times New Roman" w:cs="Times New Roman"/>
          <w:sz w:val="28"/>
          <w:szCs w:val="28"/>
        </w:rPr>
        <w:t>відсотка</w:t>
      </w:r>
      <w:proofErr w:type="spellEnd"/>
      <w:r w:rsidRPr="00370AFD">
        <w:rPr>
          <w:rFonts w:ascii="Times New Roman" w:eastAsia="Times New Roman" w:hAnsi="Times New Roman" w:cs="Times New Roman"/>
          <w:sz w:val="28"/>
          <w:szCs w:val="28"/>
        </w:rPr>
        <w:t xml:space="preserve"> та не </w:t>
      </w:r>
      <w:proofErr w:type="spellStart"/>
      <w:r w:rsidRPr="00370AFD">
        <w:rPr>
          <w:rFonts w:ascii="Times New Roman" w:eastAsia="Times New Roman" w:hAnsi="Times New Roman" w:cs="Times New Roman"/>
          <w:sz w:val="28"/>
          <w:szCs w:val="28"/>
        </w:rPr>
        <w:t>більше</w:t>
      </w:r>
      <w:proofErr w:type="spellEnd"/>
      <w:r w:rsidRPr="00370AFD">
        <w:rPr>
          <w:rFonts w:ascii="Times New Roman" w:eastAsia="Times New Roman" w:hAnsi="Times New Roman" w:cs="Times New Roman"/>
          <w:sz w:val="28"/>
          <w:szCs w:val="28"/>
        </w:rPr>
        <w:t xml:space="preserve"> 5 </w:t>
      </w:r>
      <w:proofErr w:type="spellStart"/>
      <w:r w:rsidRPr="00370AFD">
        <w:rPr>
          <w:rFonts w:ascii="Times New Roman" w:eastAsia="Times New Roman" w:hAnsi="Times New Roman" w:cs="Times New Roman"/>
          <w:sz w:val="28"/>
          <w:szCs w:val="28"/>
        </w:rPr>
        <w:t>відсотків</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оцінки</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одиниці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площі</w:t>
      </w:r>
      <w:proofErr w:type="spellEnd"/>
      <w:r w:rsidRPr="00370AFD">
        <w:rPr>
          <w:rFonts w:ascii="Times New Roman" w:eastAsia="Times New Roman" w:hAnsi="Times New Roman" w:cs="Times New Roman"/>
          <w:sz w:val="28"/>
          <w:szCs w:val="28"/>
        </w:rPr>
        <w:t xml:space="preserve"> </w:t>
      </w:r>
      <w:proofErr w:type="spellStart"/>
      <w:proofErr w:type="gramStart"/>
      <w:r w:rsidRPr="00370AFD">
        <w:rPr>
          <w:rFonts w:ascii="Times New Roman" w:eastAsia="Times New Roman" w:hAnsi="Times New Roman" w:cs="Times New Roman"/>
          <w:sz w:val="28"/>
          <w:szCs w:val="28"/>
        </w:rPr>
        <w:t>р</w:t>
      </w:r>
      <w:proofErr w:type="gramEnd"/>
      <w:r w:rsidRPr="00370AFD">
        <w:rPr>
          <w:rFonts w:ascii="Times New Roman" w:eastAsia="Times New Roman" w:hAnsi="Times New Roman" w:cs="Times New Roman"/>
          <w:sz w:val="28"/>
          <w:szCs w:val="28"/>
        </w:rPr>
        <w:t>іллі</w:t>
      </w:r>
      <w:proofErr w:type="spellEnd"/>
      <w:r w:rsidRPr="00370AFD">
        <w:rPr>
          <w:rFonts w:ascii="Times New Roman" w:eastAsia="Times New Roman" w:hAnsi="Times New Roman" w:cs="Times New Roman"/>
          <w:sz w:val="28"/>
          <w:szCs w:val="28"/>
        </w:rPr>
        <w:t xml:space="preserve"> по </w:t>
      </w:r>
      <w:proofErr w:type="spellStart"/>
      <w:r w:rsidRPr="00370AFD">
        <w:rPr>
          <w:rFonts w:ascii="Times New Roman" w:eastAsia="Times New Roman" w:hAnsi="Times New Roman" w:cs="Times New Roman"/>
          <w:sz w:val="28"/>
          <w:szCs w:val="28"/>
        </w:rPr>
        <w:t>Автономній</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Республіці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Крим</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або</w:t>
      </w:r>
      <w:proofErr w:type="spellEnd"/>
      <w:r w:rsidRPr="00370AFD">
        <w:rPr>
          <w:rFonts w:ascii="Times New Roman" w:eastAsia="Times New Roman" w:hAnsi="Times New Roman" w:cs="Times New Roman"/>
          <w:sz w:val="28"/>
          <w:szCs w:val="28"/>
        </w:rPr>
        <w:t xml:space="preserve"> по </w:t>
      </w:r>
      <w:proofErr w:type="spellStart"/>
      <w:r w:rsidRPr="00370AFD">
        <w:rPr>
          <w:rFonts w:ascii="Times New Roman" w:eastAsia="Times New Roman" w:hAnsi="Times New Roman" w:cs="Times New Roman"/>
          <w:sz w:val="28"/>
          <w:szCs w:val="28"/>
        </w:rPr>
        <w:t>області</w:t>
      </w:r>
      <w:proofErr w:type="spellEnd"/>
      <w:r w:rsidRPr="00370AFD">
        <w:rPr>
          <w:rFonts w:ascii="Times New Roman" w:eastAsia="Times New Roman" w:hAnsi="Times New Roman" w:cs="Times New Roman"/>
          <w:sz w:val="28"/>
          <w:szCs w:val="28"/>
        </w:rPr>
        <w:t xml:space="preserve">.      </w:t>
      </w:r>
    </w:p>
    <w:p w:rsidR="00794C9E" w:rsidRPr="00370AFD" w:rsidRDefault="00794C9E" w:rsidP="00794C9E">
      <w:pPr>
        <w:ind w:firstLine="567"/>
        <w:jc w:val="both"/>
        <w:rPr>
          <w:rFonts w:ascii="Times New Roman" w:eastAsia="Times New Roman" w:hAnsi="Times New Roman" w:cs="Times New Roman"/>
          <w:sz w:val="28"/>
          <w:szCs w:val="28"/>
        </w:rPr>
      </w:pPr>
      <w:r w:rsidRPr="00370AFD">
        <w:rPr>
          <w:rFonts w:ascii="Times New Roman" w:eastAsia="Times New Roman" w:hAnsi="Times New Roman" w:cs="Times New Roman"/>
          <w:sz w:val="28"/>
          <w:szCs w:val="28"/>
        </w:rPr>
        <w:t xml:space="preserve">288.5.2 не </w:t>
      </w:r>
      <w:proofErr w:type="spellStart"/>
      <w:r w:rsidRPr="00370AFD">
        <w:rPr>
          <w:rFonts w:ascii="Times New Roman" w:eastAsia="Times New Roman" w:hAnsi="Times New Roman" w:cs="Times New Roman"/>
          <w:sz w:val="28"/>
          <w:szCs w:val="28"/>
        </w:rPr>
        <w:t>може</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перевищувати</w:t>
      </w:r>
      <w:proofErr w:type="spellEnd"/>
      <w:r w:rsidRPr="00370AFD">
        <w:rPr>
          <w:rFonts w:ascii="Times New Roman" w:eastAsia="Times New Roman" w:hAnsi="Times New Roman" w:cs="Times New Roman"/>
          <w:sz w:val="28"/>
          <w:szCs w:val="28"/>
        </w:rPr>
        <w:t xml:space="preserve"> 12 </w:t>
      </w:r>
      <w:proofErr w:type="spellStart"/>
      <w:r w:rsidRPr="00370AFD">
        <w:rPr>
          <w:rFonts w:ascii="Times New Roman" w:eastAsia="Times New Roman" w:hAnsi="Times New Roman" w:cs="Times New Roman"/>
          <w:sz w:val="28"/>
          <w:szCs w:val="28"/>
        </w:rPr>
        <w:t>відсотків</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нормативної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грошової</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оцінки</w:t>
      </w:r>
      <w:proofErr w:type="spellEnd"/>
      <w:r w:rsidRPr="00370AFD">
        <w:rPr>
          <w:rFonts w:ascii="Times New Roman" w:eastAsia="Times New Roman" w:hAnsi="Times New Roman" w:cs="Times New Roman"/>
          <w:sz w:val="28"/>
          <w:szCs w:val="28"/>
        </w:rPr>
        <w:t>.</w:t>
      </w:r>
    </w:p>
    <w:p w:rsidR="00794C9E" w:rsidRPr="00370AFD" w:rsidRDefault="00794C9E" w:rsidP="00794C9E">
      <w:pPr>
        <w:ind w:firstLine="567"/>
        <w:jc w:val="both"/>
        <w:rPr>
          <w:rFonts w:ascii="Times New Roman" w:eastAsia="Times New Roman" w:hAnsi="Times New Roman" w:cs="Times New Roman"/>
          <w:sz w:val="28"/>
          <w:szCs w:val="28"/>
        </w:rPr>
      </w:pPr>
      <w:r w:rsidRPr="00370AFD">
        <w:rPr>
          <w:rFonts w:ascii="Times New Roman" w:eastAsia="Times New Roman" w:hAnsi="Times New Roman" w:cs="Times New Roman"/>
          <w:sz w:val="28"/>
          <w:szCs w:val="28"/>
        </w:rPr>
        <w:t xml:space="preserve">288.5.3. </w:t>
      </w:r>
      <w:proofErr w:type="spellStart"/>
      <w:r w:rsidRPr="00370AFD">
        <w:rPr>
          <w:rFonts w:ascii="Times New Roman" w:eastAsia="Times New Roman" w:hAnsi="Times New Roman" w:cs="Times New Roman"/>
          <w:sz w:val="28"/>
          <w:szCs w:val="28"/>
        </w:rPr>
        <w:t>може</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перевищувати</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граничний</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розмі</w:t>
      </w:r>
      <w:proofErr w:type="gramStart"/>
      <w:r w:rsidRPr="00370AFD">
        <w:rPr>
          <w:rFonts w:ascii="Times New Roman" w:eastAsia="Times New Roman" w:hAnsi="Times New Roman" w:cs="Times New Roman"/>
          <w:sz w:val="28"/>
          <w:szCs w:val="28"/>
        </w:rPr>
        <w:t>р</w:t>
      </w:r>
      <w:proofErr w:type="spellEnd"/>
      <w:proofErr w:type="gram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орендної</w:t>
      </w:r>
      <w:proofErr w:type="spellEnd"/>
      <w:r w:rsidRPr="00370AFD">
        <w:rPr>
          <w:rFonts w:ascii="Times New Roman" w:eastAsia="Times New Roman" w:hAnsi="Times New Roman" w:cs="Times New Roman"/>
          <w:sz w:val="28"/>
          <w:szCs w:val="28"/>
        </w:rPr>
        <w:t xml:space="preserve"> плати, </w:t>
      </w:r>
      <w:proofErr w:type="spellStart"/>
      <w:r w:rsidRPr="00370AFD">
        <w:rPr>
          <w:rFonts w:ascii="Times New Roman" w:eastAsia="Times New Roman" w:hAnsi="Times New Roman" w:cs="Times New Roman"/>
          <w:sz w:val="28"/>
          <w:szCs w:val="28"/>
        </w:rPr>
        <w:t>встановлений</w:t>
      </w:r>
      <w:proofErr w:type="spellEnd"/>
      <w:r w:rsidRPr="00370AFD">
        <w:rPr>
          <w:rFonts w:ascii="Times New Roman" w:eastAsia="Times New Roman" w:hAnsi="Times New Roman" w:cs="Times New Roman"/>
          <w:sz w:val="28"/>
          <w:szCs w:val="28"/>
        </w:rPr>
        <w:t xml:space="preserve"> у </w:t>
      </w:r>
      <w:proofErr w:type="spellStart"/>
      <w:r w:rsidRPr="00370AFD">
        <w:rPr>
          <w:rFonts w:ascii="Times New Roman" w:eastAsia="Times New Roman" w:hAnsi="Times New Roman" w:cs="Times New Roman"/>
          <w:sz w:val="28"/>
          <w:szCs w:val="28"/>
        </w:rPr>
        <w:t>підпункті</w:t>
      </w:r>
      <w:proofErr w:type="spellEnd"/>
      <w:r w:rsidRPr="00370AFD">
        <w:rPr>
          <w:rFonts w:ascii="Times New Roman" w:eastAsia="Times New Roman" w:hAnsi="Times New Roman" w:cs="Times New Roman"/>
          <w:sz w:val="28"/>
          <w:szCs w:val="28"/>
        </w:rPr>
        <w:t xml:space="preserve"> 288.5.2, у </w:t>
      </w:r>
      <w:proofErr w:type="spellStart"/>
      <w:r w:rsidRPr="00370AFD">
        <w:rPr>
          <w:rFonts w:ascii="Times New Roman" w:eastAsia="Times New Roman" w:hAnsi="Times New Roman" w:cs="Times New Roman"/>
          <w:sz w:val="28"/>
          <w:szCs w:val="28"/>
        </w:rPr>
        <w:t>разі</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визначення</w:t>
      </w:r>
      <w:proofErr w:type="spellEnd"/>
      <w:r w:rsidRPr="00370AFD">
        <w:rPr>
          <w:rFonts w:ascii="Times New Roman" w:eastAsia="Times New Roman" w:hAnsi="Times New Roman" w:cs="Times New Roman"/>
          <w:sz w:val="28"/>
          <w:szCs w:val="28"/>
        </w:rPr>
        <w:t xml:space="preserve"> </w:t>
      </w:r>
      <w:proofErr w:type="spellStart"/>
      <w:r w:rsidRPr="00370AFD">
        <w:rPr>
          <w:rFonts w:ascii="Times New Roman" w:eastAsia="Times New Roman" w:hAnsi="Times New Roman" w:cs="Times New Roman"/>
          <w:sz w:val="28"/>
          <w:szCs w:val="28"/>
        </w:rPr>
        <w:t>орендаря</w:t>
      </w:r>
      <w:proofErr w:type="spellEnd"/>
      <w:r w:rsidRPr="00370AFD">
        <w:rPr>
          <w:rFonts w:ascii="Times New Roman" w:eastAsia="Times New Roman" w:hAnsi="Times New Roman" w:cs="Times New Roman"/>
          <w:sz w:val="28"/>
          <w:szCs w:val="28"/>
        </w:rPr>
        <w:t xml:space="preserve"> на </w:t>
      </w:r>
      <w:proofErr w:type="spellStart"/>
      <w:r w:rsidRPr="00370AFD">
        <w:rPr>
          <w:rFonts w:ascii="Times New Roman" w:eastAsia="Times New Roman" w:hAnsi="Times New Roman" w:cs="Times New Roman"/>
          <w:sz w:val="28"/>
          <w:szCs w:val="28"/>
        </w:rPr>
        <w:t>конкурентних</w:t>
      </w:r>
      <w:proofErr w:type="spellEnd"/>
      <w:r w:rsidRPr="00370AFD">
        <w:rPr>
          <w:rFonts w:ascii="Times New Roman" w:eastAsia="Times New Roman" w:hAnsi="Times New Roman" w:cs="Times New Roman"/>
          <w:sz w:val="28"/>
          <w:szCs w:val="28"/>
        </w:rPr>
        <w:t xml:space="preserve"> засадах.</w:t>
      </w:r>
    </w:p>
    <w:p w:rsidR="00794C9E" w:rsidRPr="008E2E3C" w:rsidRDefault="00794C9E" w:rsidP="00794C9E">
      <w:pPr>
        <w:spacing w:after="0"/>
        <w:rPr>
          <w:rFonts w:ascii="Times New Roman" w:hAnsi="Times New Roman" w:cs="Times New Roman"/>
          <w:noProof/>
          <w:sz w:val="24"/>
          <w:szCs w:val="24"/>
          <w:lang w:val="uk-UA"/>
        </w:rPr>
      </w:pPr>
    </w:p>
    <w:p w:rsidR="004C4FE2" w:rsidRDefault="004C4FE2" w:rsidP="004C4FE2">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794C9E" w:rsidRDefault="00794C9E" w:rsidP="00794C9E">
      <w:pPr>
        <w:spacing w:after="0"/>
        <w:jc w:val="center"/>
        <w:rPr>
          <w:rFonts w:ascii="Times New Roman" w:hAnsi="Times New Roman" w:cs="Times New Roman"/>
          <w:b/>
          <w:sz w:val="26"/>
          <w:szCs w:val="26"/>
          <w:lang w:val="uk-UA"/>
        </w:rPr>
      </w:pPr>
    </w:p>
    <w:p w:rsidR="00794C9E" w:rsidRDefault="00794C9E" w:rsidP="00794C9E">
      <w:pPr>
        <w:spacing w:after="0"/>
        <w:jc w:val="center"/>
        <w:rPr>
          <w:rFonts w:ascii="Times New Roman" w:hAnsi="Times New Roman" w:cs="Times New Roman"/>
          <w:b/>
          <w:sz w:val="26"/>
          <w:szCs w:val="26"/>
          <w:lang w:val="uk-UA"/>
        </w:rPr>
      </w:pPr>
    </w:p>
    <w:p w:rsidR="009C2636" w:rsidRDefault="009C2636" w:rsidP="00794C9E">
      <w:pPr>
        <w:spacing w:after="0"/>
        <w:jc w:val="center"/>
        <w:rPr>
          <w:rFonts w:ascii="Times New Roman" w:hAnsi="Times New Roman" w:cs="Times New Roman"/>
          <w:b/>
          <w:sz w:val="26"/>
          <w:szCs w:val="26"/>
          <w:lang w:val="uk-UA"/>
        </w:rPr>
      </w:pPr>
    </w:p>
    <w:p w:rsidR="009C2636" w:rsidRDefault="009C2636" w:rsidP="00794C9E">
      <w:pPr>
        <w:spacing w:after="0"/>
        <w:jc w:val="center"/>
        <w:rPr>
          <w:rFonts w:ascii="Times New Roman" w:hAnsi="Times New Roman" w:cs="Times New Roman"/>
          <w:b/>
          <w:sz w:val="26"/>
          <w:szCs w:val="26"/>
          <w:lang w:val="uk-UA"/>
        </w:rPr>
      </w:pPr>
    </w:p>
    <w:p w:rsidR="009C2636" w:rsidRDefault="009C2636" w:rsidP="00794C9E">
      <w:pPr>
        <w:spacing w:after="0"/>
        <w:jc w:val="center"/>
        <w:rPr>
          <w:rFonts w:ascii="Times New Roman" w:hAnsi="Times New Roman" w:cs="Times New Roman"/>
          <w:b/>
          <w:sz w:val="26"/>
          <w:szCs w:val="26"/>
          <w:lang w:val="uk-UA"/>
        </w:rPr>
      </w:pPr>
    </w:p>
    <w:p w:rsidR="009C2636" w:rsidRDefault="009C2636" w:rsidP="00794C9E">
      <w:pPr>
        <w:spacing w:after="0"/>
        <w:jc w:val="center"/>
        <w:rPr>
          <w:rFonts w:ascii="Times New Roman" w:hAnsi="Times New Roman" w:cs="Times New Roman"/>
          <w:b/>
          <w:sz w:val="26"/>
          <w:szCs w:val="26"/>
          <w:lang w:val="uk-UA"/>
        </w:rPr>
      </w:pPr>
    </w:p>
    <w:p w:rsidR="00794C9E" w:rsidRDefault="00794C9E" w:rsidP="00794C9E">
      <w:pPr>
        <w:spacing w:after="0"/>
        <w:jc w:val="center"/>
        <w:rPr>
          <w:rFonts w:ascii="Times New Roman" w:hAnsi="Times New Roman" w:cs="Times New Roman"/>
          <w:b/>
          <w:sz w:val="26"/>
          <w:szCs w:val="26"/>
          <w:lang w:val="uk-UA"/>
        </w:rPr>
      </w:pPr>
    </w:p>
    <w:p w:rsidR="00515A28" w:rsidRDefault="00515A28" w:rsidP="00794C9E">
      <w:pPr>
        <w:spacing w:after="0"/>
        <w:jc w:val="center"/>
        <w:rPr>
          <w:rFonts w:ascii="Times New Roman" w:hAnsi="Times New Roman" w:cs="Times New Roman"/>
          <w:b/>
          <w:sz w:val="26"/>
          <w:szCs w:val="26"/>
          <w:lang w:val="uk-UA"/>
        </w:rPr>
      </w:pPr>
    </w:p>
    <w:p w:rsidR="00794C9E" w:rsidRPr="00AE5D6B"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noProof/>
          <w:sz w:val="26"/>
          <w:szCs w:val="26"/>
        </w:rPr>
        <w:lastRenderedPageBreak/>
        <w:drawing>
          <wp:inline distT="0" distB="0" distL="0" distR="0">
            <wp:extent cx="466725" cy="600075"/>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a:stretch>
                      <a:fillRect/>
                    </a:stretch>
                  </pic:blipFill>
                  <pic:spPr bwMode="auto">
                    <a:xfrm>
                      <a:off x="0" y="0"/>
                      <a:ext cx="466725" cy="600075"/>
                    </a:xfrm>
                    <a:prstGeom prst="rect">
                      <a:avLst/>
                    </a:prstGeom>
                    <a:solidFill>
                      <a:srgbClr val="FFFFFF"/>
                    </a:solidFill>
                    <a:ln w="9525">
                      <a:noFill/>
                      <a:miter lim="800000"/>
                      <a:headEnd/>
                      <a:tailEnd/>
                    </a:ln>
                  </pic:spPr>
                </pic:pic>
              </a:graphicData>
            </a:graphic>
          </wp:inline>
        </w:drawing>
      </w:r>
    </w:p>
    <w:p w:rsidR="00794C9E" w:rsidRPr="00AE5D6B"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УКРАЇНА</w:t>
      </w:r>
    </w:p>
    <w:p w:rsidR="00794C9E" w:rsidRPr="00AE5D6B"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 xml:space="preserve"> ГРУЗЬКІВСЬКА СІЛЬСЬКА РАДА</w:t>
      </w:r>
    </w:p>
    <w:p w:rsidR="00794C9E" w:rsidRPr="00AE5D6B" w:rsidRDefault="00794C9E" w:rsidP="00794C9E">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Кропивницького</w:t>
      </w:r>
      <w:r w:rsidRPr="00AE5D6B">
        <w:rPr>
          <w:rFonts w:ascii="Times New Roman" w:hAnsi="Times New Roman" w:cs="Times New Roman"/>
          <w:b/>
          <w:sz w:val="26"/>
          <w:szCs w:val="26"/>
          <w:lang w:val="uk-UA"/>
        </w:rPr>
        <w:t xml:space="preserve"> району Кіровоградської області</w:t>
      </w:r>
    </w:p>
    <w:p w:rsidR="00794C9E" w:rsidRPr="00AE5D6B" w:rsidRDefault="00794C9E" w:rsidP="00794C9E">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sidR="00030800">
        <w:rPr>
          <w:rFonts w:ascii="Times New Roman" w:hAnsi="Times New Roman" w:cs="Times New Roman"/>
          <w:b/>
          <w:sz w:val="26"/>
          <w:szCs w:val="26"/>
          <w:lang w:val="uk-UA"/>
        </w:rPr>
        <w:t>'</w:t>
      </w:r>
      <w:r>
        <w:rPr>
          <w:rFonts w:ascii="Times New Roman" w:hAnsi="Times New Roman" w:cs="Times New Roman"/>
          <w:b/>
          <w:sz w:val="26"/>
          <w:szCs w:val="26"/>
          <w:lang w:val="uk-UA"/>
        </w:rPr>
        <w:t xml:space="preserve">ЯТИДЕСЯТА </w:t>
      </w:r>
      <w:r w:rsidRPr="00AE5D6B">
        <w:rPr>
          <w:rFonts w:ascii="Times New Roman" w:hAnsi="Times New Roman" w:cs="Times New Roman"/>
          <w:b/>
          <w:sz w:val="26"/>
          <w:szCs w:val="26"/>
          <w:lang w:val="uk-UA"/>
        </w:rPr>
        <w:t xml:space="preserve">  СЕСІЯ СЬОМОГО СКЛИКАННЯ</w:t>
      </w:r>
    </w:p>
    <w:p w:rsidR="00794C9E" w:rsidRPr="00AE5D6B" w:rsidRDefault="003118FE" w:rsidP="00794C9E">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794C9E" w:rsidRPr="00AE5D6B">
        <w:rPr>
          <w:rFonts w:ascii="Times New Roman" w:hAnsi="Times New Roman" w:cs="Times New Roman"/>
          <w:b/>
          <w:sz w:val="26"/>
          <w:szCs w:val="26"/>
          <w:lang w:val="uk-UA"/>
        </w:rPr>
        <w:t xml:space="preserve">Р І Ш Е Н </w:t>
      </w:r>
      <w:proofErr w:type="spellStart"/>
      <w:r w:rsidR="00794C9E" w:rsidRPr="00AE5D6B">
        <w:rPr>
          <w:rFonts w:ascii="Times New Roman" w:hAnsi="Times New Roman" w:cs="Times New Roman"/>
          <w:b/>
          <w:sz w:val="26"/>
          <w:szCs w:val="26"/>
          <w:lang w:val="uk-UA"/>
        </w:rPr>
        <w:t>Н</w:t>
      </w:r>
      <w:proofErr w:type="spellEnd"/>
      <w:r w:rsidR="00794C9E" w:rsidRPr="00AE5D6B">
        <w:rPr>
          <w:rFonts w:ascii="Times New Roman" w:hAnsi="Times New Roman" w:cs="Times New Roman"/>
          <w:b/>
          <w:sz w:val="26"/>
          <w:szCs w:val="26"/>
          <w:lang w:val="uk-UA"/>
        </w:rPr>
        <w:t xml:space="preserve"> Я  </w:t>
      </w:r>
    </w:p>
    <w:p w:rsidR="00794C9E" w:rsidRPr="00AE5D6B" w:rsidRDefault="00794C9E" w:rsidP="00794C9E">
      <w:pPr>
        <w:spacing w:after="0"/>
        <w:rPr>
          <w:rFonts w:ascii="Times New Roman" w:hAnsi="Times New Roman" w:cs="Times New Roman"/>
          <w:b/>
          <w:sz w:val="26"/>
          <w:szCs w:val="26"/>
          <w:u w:val="single"/>
          <w:lang w:val="uk-UA"/>
        </w:rPr>
      </w:pPr>
      <w:r>
        <w:rPr>
          <w:rFonts w:ascii="Times New Roman" w:hAnsi="Times New Roman" w:cs="Times New Roman"/>
          <w:b/>
          <w:sz w:val="26"/>
          <w:szCs w:val="26"/>
          <w:lang w:val="uk-UA"/>
        </w:rPr>
        <w:t>від  05.06. 2019</w:t>
      </w:r>
      <w:r w:rsidRPr="00AE5D6B">
        <w:rPr>
          <w:rFonts w:ascii="Times New Roman" w:hAnsi="Times New Roman" w:cs="Times New Roman"/>
          <w:b/>
          <w:sz w:val="26"/>
          <w:szCs w:val="26"/>
          <w:lang w:val="uk-UA"/>
        </w:rPr>
        <w:t xml:space="preserve"> року </w:t>
      </w:r>
      <w:r w:rsidRPr="00AE5D6B">
        <w:rPr>
          <w:rFonts w:ascii="Times New Roman" w:hAnsi="Times New Roman" w:cs="Times New Roman"/>
          <w:b/>
          <w:sz w:val="26"/>
          <w:szCs w:val="26"/>
          <w:lang w:val="uk-UA"/>
        </w:rPr>
        <w:tab/>
      </w:r>
      <w:r w:rsidRPr="00AE5D6B">
        <w:rPr>
          <w:rFonts w:ascii="Times New Roman" w:hAnsi="Times New Roman" w:cs="Times New Roman"/>
          <w:b/>
          <w:sz w:val="26"/>
          <w:szCs w:val="26"/>
          <w:lang w:val="uk-UA"/>
        </w:rPr>
        <w:tab/>
      </w:r>
      <w:r w:rsidRPr="00AE5D6B">
        <w:rPr>
          <w:rFonts w:ascii="Times New Roman" w:hAnsi="Times New Roman" w:cs="Times New Roman"/>
          <w:b/>
          <w:sz w:val="26"/>
          <w:szCs w:val="26"/>
          <w:lang w:val="uk-UA"/>
        </w:rPr>
        <w:tab/>
      </w:r>
      <w:r w:rsidRPr="00AE5D6B">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t xml:space="preserve">                      № 545</w:t>
      </w:r>
    </w:p>
    <w:p w:rsidR="00794C9E" w:rsidRDefault="00794C9E" w:rsidP="00794C9E">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 xml:space="preserve">с. </w:t>
      </w:r>
      <w:r>
        <w:rPr>
          <w:rFonts w:ascii="Times New Roman" w:hAnsi="Times New Roman" w:cs="Times New Roman"/>
          <w:b/>
          <w:sz w:val="26"/>
          <w:szCs w:val="26"/>
          <w:lang w:val="uk-UA"/>
        </w:rPr>
        <w:t>Грузьке</w:t>
      </w:r>
    </w:p>
    <w:p w:rsidR="00794C9E" w:rsidRPr="00692556" w:rsidRDefault="00794C9E" w:rsidP="00794C9E">
      <w:pPr>
        <w:pStyle w:val="a5"/>
        <w:spacing w:after="0"/>
        <w:jc w:val="left"/>
        <w:rPr>
          <w:rFonts w:ascii="Times New Roman" w:hAnsi="Times New Roman"/>
          <w:i/>
          <w:noProof/>
          <w:sz w:val="28"/>
          <w:szCs w:val="28"/>
          <w:lang w:val="ru-RU"/>
        </w:rPr>
      </w:pPr>
      <w:r w:rsidRPr="00B913DC">
        <w:rPr>
          <w:rFonts w:ascii="Times New Roman" w:hAnsi="Times New Roman"/>
          <w:i/>
          <w:noProof/>
          <w:sz w:val="28"/>
          <w:szCs w:val="28"/>
        </w:rPr>
        <w:t>П</w:t>
      </w:r>
      <w:r w:rsidRPr="00B913DC">
        <w:rPr>
          <w:rFonts w:ascii="Times New Roman" w:hAnsi="Times New Roman"/>
          <w:i/>
          <w:noProof/>
          <w:sz w:val="28"/>
          <w:szCs w:val="28"/>
          <w:lang w:val="ru-RU"/>
        </w:rPr>
        <w:t xml:space="preserve">ро встановлення ставок та пільг із </w:t>
      </w:r>
      <w:r>
        <w:rPr>
          <w:rFonts w:ascii="Times New Roman" w:hAnsi="Times New Roman"/>
          <w:i/>
          <w:noProof/>
          <w:sz w:val="28"/>
          <w:szCs w:val="28"/>
          <w:lang w:val="ru-RU"/>
        </w:rPr>
        <w:t xml:space="preserve">                                                                    </w:t>
      </w:r>
      <w:r w:rsidRPr="00B913DC">
        <w:rPr>
          <w:rFonts w:ascii="Times New Roman" w:hAnsi="Times New Roman"/>
          <w:i/>
          <w:noProof/>
          <w:sz w:val="28"/>
          <w:szCs w:val="28"/>
          <w:lang w:val="ru-RU"/>
        </w:rPr>
        <w:t xml:space="preserve">сплати податку на </w:t>
      </w:r>
      <w:r>
        <w:rPr>
          <w:rFonts w:ascii="Times New Roman" w:hAnsi="Times New Roman"/>
          <w:i/>
          <w:noProof/>
          <w:sz w:val="28"/>
          <w:szCs w:val="28"/>
          <w:lang w:val="ru-RU"/>
        </w:rPr>
        <w:t xml:space="preserve"> </w:t>
      </w:r>
      <w:r w:rsidRPr="00B913DC">
        <w:rPr>
          <w:rFonts w:ascii="Times New Roman" w:hAnsi="Times New Roman"/>
          <w:i/>
          <w:noProof/>
          <w:sz w:val="28"/>
          <w:szCs w:val="28"/>
          <w:lang w:val="ru-RU"/>
        </w:rPr>
        <w:t>нерухоме майно,</w:t>
      </w:r>
      <w:r>
        <w:rPr>
          <w:rFonts w:ascii="Times New Roman" w:hAnsi="Times New Roman"/>
          <w:i/>
          <w:noProof/>
          <w:sz w:val="28"/>
          <w:szCs w:val="28"/>
          <w:lang w:val="ru-RU"/>
        </w:rPr>
        <w:t xml:space="preserve">                                                                                               відмінне від земельної ділянки 2020</w:t>
      </w:r>
      <w:r w:rsidRPr="00B913DC">
        <w:rPr>
          <w:rFonts w:ascii="Times New Roman" w:hAnsi="Times New Roman"/>
          <w:i/>
          <w:noProof/>
          <w:sz w:val="28"/>
          <w:szCs w:val="28"/>
          <w:lang w:val="ru-RU"/>
        </w:rPr>
        <w:t>рік</w:t>
      </w:r>
    </w:p>
    <w:p w:rsidR="00794C9E" w:rsidRPr="007D5434" w:rsidRDefault="00794C9E" w:rsidP="007D5434">
      <w:pPr>
        <w:pStyle w:val="a5"/>
        <w:spacing w:before="120" w:after="0"/>
        <w:rPr>
          <w:rFonts w:ascii="Times New Roman" w:hAnsi="Times New Roman"/>
          <w:b w:val="0"/>
          <w:i/>
          <w:noProof/>
          <w:sz w:val="28"/>
          <w:szCs w:val="28"/>
          <w:u w:val="single"/>
          <w:lang w:val="ru-RU"/>
        </w:rPr>
      </w:pPr>
      <w:r w:rsidRPr="00B913DC">
        <w:rPr>
          <w:rFonts w:ascii="Times New Roman" w:hAnsi="Times New Roman"/>
          <w:b w:val="0"/>
          <w:noProof/>
          <w:sz w:val="28"/>
          <w:szCs w:val="28"/>
          <w:lang w:val="ru-RU"/>
        </w:rPr>
        <w:t>Ко</w:t>
      </w:r>
      <w:r>
        <w:rPr>
          <w:rFonts w:ascii="Times New Roman" w:hAnsi="Times New Roman"/>
          <w:b w:val="0"/>
          <w:noProof/>
          <w:sz w:val="28"/>
          <w:szCs w:val="28"/>
          <w:lang w:val="ru-RU"/>
        </w:rPr>
        <w:t xml:space="preserve">д згідно з КОАТУУ  </w:t>
      </w:r>
      <w:r w:rsidRPr="00692556">
        <w:rPr>
          <w:rFonts w:ascii="Times New Roman" w:hAnsi="Times New Roman"/>
          <w:b w:val="0"/>
          <w:i/>
          <w:noProof/>
          <w:sz w:val="28"/>
          <w:szCs w:val="28"/>
          <w:u w:val="single"/>
          <w:lang w:val="ru-RU"/>
        </w:rPr>
        <w:t>3522582801</w:t>
      </w:r>
    </w:p>
    <w:p w:rsidR="00794C9E" w:rsidRPr="00764547" w:rsidRDefault="00794C9E" w:rsidP="00794C9E">
      <w:pPr>
        <w:pStyle w:val="a8"/>
        <w:jc w:val="both"/>
        <w:rPr>
          <w:rFonts w:ascii="Times New Roman" w:hAnsi="Times New Roman"/>
          <w:noProof/>
          <w:sz w:val="28"/>
          <w:szCs w:val="28"/>
        </w:rPr>
      </w:pPr>
      <w:r w:rsidRPr="00B913DC">
        <w:rPr>
          <w:rFonts w:ascii="Times New Roman" w:hAnsi="Times New Roman"/>
          <w:noProof/>
          <w:sz w:val="28"/>
          <w:szCs w:val="28"/>
          <w:lang w:val="ru-RU"/>
        </w:rPr>
        <w:t xml:space="preserve">Керуючися статтею 266 Податкового кодексу України, пунктом 24 частини першої статті 26 Закону України “Про місцеве самоврядування в Україні”, </w:t>
      </w:r>
      <w:r w:rsidRPr="00764547">
        <w:rPr>
          <w:rFonts w:ascii="Times New Roman" w:hAnsi="Times New Roman"/>
          <w:noProof/>
          <w:sz w:val="28"/>
          <w:szCs w:val="28"/>
        </w:rPr>
        <w:t xml:space="preserve">по Грузьківській сільській раді Кіровоградського району, Кіровоградської  області,  сесія сільської ради </w:t>
      </w:r>
    </w:p>
    <w:p w:rsidR="00794C9E" w:rsidRPr="00B913DC" w:rsidRDefault="00794C9E" w:rsidP="00794C9E">
      <w:pPr>
        <w:pStyle w:val="a8"/>
        <w:ind w:firstLine="0"/>
        <w:jc w:val="both"/>
        <w:rPr>
          <w:rFonts w:ascii="Times New Roman" w:hAnsi="Times New Roman"/>
          <w:b/>
          <w:noProof/>
          <w:sz w:val="28"/>
          <w:szCs w:val="28"/>
          <w:lang w:val="ru-RU"/>
        </w:rPr>
      </w:pPr>
      <w:r>
        <w:rPr>
          <w:rFonts w:ascii="Times New Roman" w:hAnsi="Times New Roman"/>
          <w:noProof/>
          <w:sz w:val="28"/>
          <w:szCs w:val="28"/>
        </w:rPr>
        <w:t xml:space="preserve">                                                     </w:t>
      </w:r>
      <w:r w:rsidRPr="00B913DC">
        <w:rPr>
          <w:rFonts w:ascii="Times New Roman" w:hAnsi="Times New Roman"/>
          <w:b/>
          <w:noProof/>
          <w:sz w:val="28"/>
          <w:szCs w:val="28"/>
          <w:lang w:val="ru-RU"/>
        </w:rPr>
        <w:t>ВИРІШИЛА:</w:t>
      </w:r>
    </w:p>
    <w:p w:rsidR="00794C9E" w:rsidRPr="00B913DC" w:rsidRDefault="00794C9E" w:rsidP="00794C9E">
      <w:pPr>
        <w:pStyle w:val="a8"/>
        <w:jc w:val="both"/>
        <w:rPr>
          <w:rFonts w:ascii="Times New Roman" w:hAnsi="Times New Roman"/>
          <w:noProof/>
          <w:sz w:val="28"/>
          <w:szCs w:val="28"/>
          <w:lang w:val="ru-RU"/>
        </w:rPr>
      </w:pPr>
      <w:r w:rsidRPr="00B913DC">
        <w:rPr>
          <w:rFonts w:ascii="Times New Roman" w:hAnsi="Times New Roman"/>
          <w:noProof/>
          <w:sz w:val="28"/>
          <w:szCs w:val="28"/>
          <w:lang w:val="ru-RU"/>
        </w:rPr>
        <w:t xml:space="preserve">1. Установити на території </w:t>
      </w:r>
      <w:r>
        <w:rPr>
          <w:rFonts w:ascii="Times New Roman" w:hAnsi="Times New Roman"/>
          <w:noProof/>
          <w:sz w:val="28"/>
          <w:szCs w:val="28"/>
          <w:lang w:val="ru-RU"/>
        </w:rPr>
        <w:t xml:space="preserve"> </w:t>
      </w:r>
      <w:r w:rsidRPr="00764547">
        <w:rPr>
          <w:rFonts w:ascii="Times New Roman" w:hAnsi="Times New Roman"/>
          <w:noProof/>
          <w:sz w:val="28"/>
          <w:szCs w:val="28"/>
        </w:rPr>
        <w:t>Груз</w:t>
      </w:r>
      <w:r>
        <w:rPr>
          <w:rFonts w:ascii="Times New Roman" w:hAnsi="Times New Roman"/>
          <w:noProof/>
          <w:sz w:val="28"/>
          <w:szCs w:val="28"/>
        </w:rPr>
        <w:t>ьківської сільської</w:t>
      </w:r>
      <w:r w:rsidRPr="00764547">
        <w:rPr>
          <w:rFonts w:ascii="Times New Roman" w:hAnsi="Times New Roman"/>
          <w:noProof/>
          <w:sz w:val="28"/>
          <w:szCs w:val="28"/>
        </w:rPr>
        <w:t xml:space="preserve"> </w:t>
      </w:r>
      <w:r w:rsidRPr="00B913DC">
        <w:rPr>
          <w:rFonts w:ascii="Times New Roman" w:hAnsi="Times New Roman"/>
          <w:noProof/>
          <w:sz w:val="28"/>
          <w:szCs w:val="28"/>
          <w:lang w:val="ru-RU"/>
        </w:rPr>
        <w:t>ради:</w:t>
      </w:r>
    </w:p>
    <w:p w:rsidR="00794C9E" w:rsidRPr="00B913DC" w:rsidRDefault="00794C9E" w:rsidP="00794C9E">
      <w:pPr>
        <w:pStyle w:val="a8"/>
        <w:jc w:val="both"/>
        <w:rPr>
          <w:rFonts w:ascii="Times New Roman" w:hAnsi="Times New Roman"/>
          <w:noProof/>
          <w:sz w:val="28"/>
          <w:szCs w:val="28"/>
          <w:lang w:val="ru-RU"/>
        </w:rPr>
      </w:pPr>
      <w:r w:rsidRPr="00B913DC">
        <w:rPr>
          <w:rFonts w:ascii="Times New Roman" w:hAnsi="Times New Roman"/>
          <w:noProof/>
          <w:sz w:val="28"/>
          <w:szCs w:val="28"/>
          <w:lang w:val="ru-RU"/>
        </w:rPr>
        <w:t>1) ставки податку на нерухоме майно, відмінне від земельної ділянки, згідно з додатком 1;</w:t>
      </w:r>
    </w:p>
    <w:p w:rsidR="00794C9E" w:rsidRPr="00B913DC" w:rsidRDefault="00794C9E" w:rsidP="00794C9E">
      <w:pPr>
        <w:pStyle w:val="a8"/>
        <w:jc w:val="both"/>
        <w:rPr>
          <w:rFonts w:ascii="Times New Roman" w:hAnsi="Times New Roman"/>
          <w:noProof/>
          <w:sz w:val="28"/>
          <w:szCs w:val="28"/>
          <w:lang w:val="ru-RU"/>
        </w:rPr>
      </w:pPr>
      <w:r w:rsidRPr="00B913DC">
        <w:rPr>
          <w:rFonts w:ascii="Times New Roman" w:hAnsi="Times New Roman"/>
          <w:noProof/>
          <w:sz w:val="28"/>
          <w:szCs w:val="28"/>
          <w:lang w:val="ru-RU"/>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794C9E" w:rsidRPr="00B913DC" w:rsidRDefault="00794C9E" w:rsidP="00794C9E">
      <w:pPr>
        <w:pStyle w:val="a8"/>
        <w:jc w:val="both"/>
        <w:rPr>
          <w:rFonts w:ascii="Times New Roman" w:hAnsi="Times New Roman"/>
          <w:noProof/>
          <w:sz w:val="28"/>
          <w:szCs w:val="28"/>
          <w:lang w:val="ru-RU"/>
        </w:rPr>
      </w:pPr>
      <w:r w:rsidRPr="00B913DC">
        <w:rPr>
          <w:rFonts w:ascii="Times New Roman" w:hAnsi="Times New Roman"/>
          <w:noProof/>
          <w:sz w:val="28"/>
          <w:szCs w:val="28"/>
          <w:lang w:val="ru-RU"/>
        </w:rPr>
        <w:t>2. Оприлюднити рішення в засобах масової інформації або в інший можливий спосіб.</w:t>
      </w:r>
    </w:p>
    <w:p w:rsidR="00794C9E" w:rsidRPr="00764547" w:rsidRDefault="00794C9E" w:rsidP="00794C9E">
      <w:pPr>
        <w:pStyle w:val="a8"/>
        <w:rPr>
          <w:rFonts w:ascii="Times New Roman" w:hAnsi="Times New Roman"/>
          <w:b/>
          <w:noProof/>
          <w:sz w:val="28"/>
          <w:szCs w:val="28"/>
          <w:lang w:val="ru-RU"/>
        </w:rPr>
      </w:pPr>
      <w:r w:rsidRPr="00B913DC">
        <w:rPr>
          <w:rFonts w:ascii="Times New Roman" w:hAnsi="Times New Roman"/>
          <w:noProof/>
          <w:sz w:val="28"/>
          <w:szCs w:val="28"/>
          <w:lang w:val="ru-RU"/>
        </w:rPr>
        <w:t xml:space="preserve">3.Контроль за виконанням рішення покласти </w:t>
      </w:r>
      <w:r>
        <w:rPr>
          <w:rFonts w:ascii="Times New Roman" w:hAnsi="Times New Roman"/>
          <w:noProof/>
          <w:sz w:val="28"/>
          <w:szCs w:val="28"/>
          <w:lang w:val="ru-RU"/>
        </w:rPr>
        <w:t>на</w:t>
      </w:r>
      <w:r w:rsidRPr="00764547">
        <w:rPr>
          <w:rFonts w:ascii="Times New Roman" w:hAnsi="Times New Roman"/>
          <w:noProof/>
          <w:sz w:val="28"/>
          <w:szCs w:val="28"/>
          <w:lang w:val="ru-RU"/>
        </w:rPr>
        <w:t xml:space="preserve"> відомчу комісію при виконкомі Грузьківської сільської ради.</w:t>
      </w:r>
    </w:p>
    <w:p w:rsidR="00794C9E" w:rsidRPr="00B913DC" w:rsidRDefault="00794C9E" w:rsidP="00794C9E">
      <w:pPr>
        <w:pStyle w:val="a8"/>
        <w:ind w:firstLine="0"/>
        <w:jc w:val="both"/>
        <w:rPr>
          <w:rFonts w:ascii="Times New Roman" w:hAnsi="Times New Roman"/>
          <w:noProof/>
          <w:sz w:val="28"/>
          <w:szCs w:val="28"/>
          <w:lang w:val="ru-RU"/>
        </w:rPr>
      </w:pPr>
      <w:r>
        <w:rPr>
          <w:rFonts w:ascii="Times New Roman" w:hAnsi="Times New Roman"/>
          <w:b/>
          <w:noProof/>
          <w:sz w:val="28"/>
          <w:szCs w:val="28"/>
          <w:lang w:val="ru-RU"/>
        </w:rPr>
        <w:t xml:space="preserve">        </w:t>
      </w:r>
      <w:r>
        <w:rPr>
          <w:rFonts w:ascii="Times New Roman" w:hAnsi="Times New Roman"/>
          <w:noProof/>
          <w:sz w:val="28"/>
          <w:szCs w:val="28"/>
          <w:lang w:val="ru-RU"/>
        </w:rPr>
        <w:t>4. Рішення  від 08.08.2019року №395</w:t>
      </w:r>
      <w:r w:rsidRPr="00B913DC">
        <w:rPr>
          <w:rFonts w:ascii="Times New Roman" w:hAnsi="Times New Roman"/>
          <w:noProof/>
          <w:sz w:val="28"/>
          <w:szCs w:val="28"/>
          <w:lang w:val="ru-RU"/>
        </w:rPr>
        <w:t xml:space="preserve"> визнати такими, що втратили чинність.</w:t>
      </w:r>
    </w:p>
    <w:p w:rsidR="00794C9E" w:rsidRPr="00B913DC" w:rsidRDefault="00794C9E" w:rsidP="00794C9E">
      <w:pPr>
        <w:pStyle w:val="a8"/>
        <w:jc w:val="both"/>
        <w:rPr>
          <w:rFonts w:ascii="Times New Roman" w:hAnsi="Times New Roman"/>
          <w:noProof/>
          <w:sz w:val="28"/>
          <w:szCs w:val="28"/>
          <w:lang w:val="ru-RU"/>
        </w:rPr>
      </w:pPr>
      <w:r w:rsidRPr="00B913DC">
        <w:rPr>
          <w:rFonts w:ascii="Times New Roman" w:hAnsi="Times New Roman"/>
          <w:noProof/>
          <w:sz w:val="28"/>
          <w:szCs w:val="28"/>
          <w:lang w:val="ru-RU"/>
        </w:rPr>
        <w:t>5. Рішення набирає чинності</w:t>
      </w:r>
      <w:r>
        <w:rPr>
          <w:rFonts w:ascii="Times New Roman" w:hAnsi="Times New Roman"/>
          <w:noProof/>
          <w:sz w:val="28"/>
          <w:szCs w:val="28"/>
          <w:vertAlign w:val="superscript"/>
          <w:lang w:val="ru-RU"/>
        </w:rPr>
        <w:t xml:space="preserve"> </w:t>
      </w:r>
      <w:r w:rsidR="00515A28">
        <w:rPr>
          <w:rFonts w:ascii="Times New Roman" w:hAnsi="Times New Roman"/>
          <w:noProof/>
          <w:sz w:val="28"/>
          <w:szCs w:val="28"/>
          <w:lang w:val="ru-RU"/>
        </w:rPr>
        <w:t>з 01.01.2020</w:t>
      </w:r>
      <w:r>
        <w:rPr>
          <w:rFonts w:ascii="Times New Roman" w:hAnsi="Times New Roman"/>
          <w:noProof/>
          <w:sz w:val="28"/>
          <w:szCs w:val="28"/>
          <w:lang w:val="ru-RU"/>
        </w:rPr>
        <w:t xml:space="preserve"> року</w:t>
      </w:r>
      <w:r w:rsidRPr="00B913DC">
        <w:rPr>
          <w:rFonts w:ascii="Times New Roman" w:hAnsi="Times New Roman"/>
          <w:noProof/>
          <w:sz w:val="28"/>
          <w:szCs w:val="28"/>
          <w:lang w:val="ru-RU"/>
        </w:rPr>
        <w:t>.</w:t>
      </w:r>
    </w:p>
    <w:p w:rsidR="00794C9E" w:rsidRPr="00B913DC" w:rsidRDefault="00794C9E" w:rsidP="00794C9E">
      <w:pPr>
        <w:pStyle w:val="a8"/>
        <w:jc w:val="both"/>
        <w:rPr>
          <w:rFonts w:ascii="Times New Roman" w:hAnsi="Times New Roman"/>
          <w:noProof/>
          <w:sz w:val="28"/>
          <w:szCs w:val="28"/>
          <w:lang w:val="ru-RU"/>
        </w:rPr>
      </w:pPr>
    </w:p>
    <w:p w:rsidR="00794C9E" w:rsidRDefault="00794C9E" w:rsidP="00794C9E">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794C9E" w:rsidRPr="00415705" w:rsidRDefault="00794C9E" w:rsidP="00794C9E">
      <w:pPr>
        <w:spacing w:after="0"/>
        <w:jc w:val="center"/>
        <w:rPr>
          <w:rFonts w:ascii="Times New Roman" w:hAnsi="Times New Roman" w:cs="Times New Roman"/>
          <w:b/>
          <w:sz w:val="28"/>
          <w:szCs w:val="28"/>
          <w:lang w:val="uk-UA"/>
        </w:rPr>
      </w:pPr>
      <w:r w:rsidRPr="00154D17">
        <w:rPr>
          <w:rFonts w:ascii="Times New Roman" w:hAnsi="Times New Roman"/>
          <w:noProof/>
          <w:sz w:val="28"/>
          <w:szCs w:val="28"/>
        </w:rPr>
        <w:br w:type="page"/>
      </w:r>
    </w:p>
    <w:p w:rsidR="00794C9E" w:rsidRPr="003A5F96" w:rsidRDefault="00794C9E" w:rsidP="00794C9E">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                                                                                                                         </w:t>
      </w:r>
      <w:r>
        <w:rPr>
          <w:rFonts w:ascii="Times New Roman" w:hAnsi="Times New Roman"/>
          <w:noProof/>
          <w:sz w:val="24"/>
          <w:szCs w:val="24"/>
        </w:rPr>
        <w:t xml:space="preserve">  </w:t>
      </w:r>
      <w:r w:rsidRPr="003072B1">
        <w:rPr>
          <w:rFonts w:ascii="Times New Roman" w:hAnsi="Times New Roman"/>
          <w:noProof/>
          <w:sz w:val="24"/>
          <w:szCs w:val="24"/>
        </w:rPr>
        <w:t xml:space="preserve">Додаток </w:t>
      </w:r>
      <w:r>
        <w:rPr>
          <w:rFonts w:ascii="Times New Roman" w:hAnsi="Times New Roman"/>
          <w:noProof/>
          <w:sz w:val="24"/>
          <w:szCs w:val="24"/>
        </w:rPr>
        <w:t>1</w:t>
      </w:r>
      <w:r w:rsidRPr="00954E56">
        <w:rPr>
          <w:rFonts w:ascii="Times New Roman" w:hAnsi="Times New Roman"/>
          <w:noProof/>
          <w:sz w:val="24"/>
          <w:szCs w:val="24"/>
        </w:rPr>
        <w:br/>
      </w:r>
      <w:r>
        <w:rPr>
          <w:rFonts w:ascii="Times New Roman" w:hAnsi="Times New Roman"/>
          <w:noProof/>
          <w:sz w:val="24"/>
          <w:szCs w:val="24"/>
        </w:rPr>
        <w:t xml:space="preserve">                                                                    </w:t>
      </w:r>
      <w:r w:rsidRPr="00954E56">
        <w:rPr>
          <w:rFonts w:ascii="Times New Roman" w:hAnsi="Times New Roman"/>
          <w:noProof/>
          <w:sz w:val="24"/>
          <w:szCs w:val="24"/>
        </w:rPr>
        <w:t>до Типового рішення про встановлення ставок</w:t>
      </w:r>
      <w:r w:rsidRPr="00954E56">
        <w:rPr>
          <w:rFonts w:ascii="Times New Roman" w:hAnsi="Times New Roman"/>
          <w:noProof/>
          <w:sz w:val="24"/>
          <w:szCs w:val="24"/>
        </w:rPr>
        <w:br/>
      </w:r>
      <w:r>
        <w:rPr>
          <w:rFonts w:ascii="Times New Roman" w:hAnsi="Times New Roman"/>
          <w:noProof/>
          <w:sz w:val="24"/>
          <w:szCs w:val="24"/>
        </w:rPr>
        <w:t xml:space="preserve">                                                  </w:t>
      </w:r>
      <w:r w:rsidRPr="00954E56">
        <w:rPr>
          <w:rFonts w:ascii="Times New Roman" w:hAnsi="Times New Roman"/>
          <w:noProof/>
          <w:sz w:val="24"/>
          <w:szCs w:val="24"/>
        </w:rPr>
        <w:t>та пільг із сплати земельного податку</w:t>
      </w:r>
    </w:p>
    <w:p w:rsidR="00794C9E" w:rsidRDefault="00794C9E" w:rsidP="00794C9E">
      <w:pPr>
        <w:pStyle w:val="ShapkaDocumentu"/>
        <w:spacing w:after="0"/>
        <w:ind w:left="0"/>
        <w:jc w:val="right"/>
        <w:rPr>
          <w:rFonts w:ascii="Times New Roman" w:hAnsi="Times New Roman"/>
          <w:noProof/>
          <w:sz w:val="24"/>
          <w:szCs w:val="24"/>
        </w:rPr>
      </w:pPr>
      <w:r w:rsidRPr="00154D17">
        <w:rPr>
          <w:rFonts w:ascii="Times New Roman" w:hAnsi="Times New Roman"/>
          <w:noProof/>
          <w:sz w:val="24"/>
          <w:szCs w:val="24"/>
        </w:rPr>
        <w:t>ЗАТВЕРДЖЕНО</w:t>
      </w:r>
      <w:r>
        <w:rPr>
          <w:rFonts w:ascii="Times New Roman" w:hAnsi="Times New Roman"/>
          <w:noProof/>
          <w:sz w:val="24"/>
          <w:szCs w:val="24"/>
        </w:rPr>
        <w:t>:</w:t>
      </w:r>
    </w:p>
    <w:p w:rsidR="00794C9E" w:rsidRPr="00154D17" w:rsidRDefault="00794C9E" w:rsidP="00794C9E">
      <w:pPr>
        <w:pStyle w:val="ShapkaDocumentu"/>
        <w:spacing w:after="0"/>
        <w:ind w:left="0"/>
        <w:jc w:val="right"/>
        <w:rPr>
          <w:rFonts w:ascii="Times New Roman" w:hAnsi="Times New Roman"/>
          <w:noProof/>
          <w:sz w:val="24"/>
          <w:szCs w:val="24"/>
        </w:rPr>
      </w:pPr>
    </w:p>
    <w:p w:rsidR="00794C9E" w:rsidRDefault="00794C9E" w:rsidP="00794C9E">
      <w:pPr>
        <w:pStyle w:val="ShapkaDocumentu"/>
        <w:spacing w:after="0"/>
        <w:ind w:left="0"/>
        <w:rPr>
          <w:rFonts w:ascii="Times New Roman" w:hAnsi="Times New Roman"/>
          <w:noProof/>
          <w:sz w:val="24"/>
          <w:szCs w:val="24"/>
        </w:rPr>
      </w:pPr>
      <w:r>
        <w:rPr>
          <w:rFonts w:ascii="Times New Roman" w:hAnsi="Times New Roman"/>
          <w:noProof/>
          <w:sz w:val="24"/>
          <w:szCs w:val="24"/>
        </w:rPr>
        <w:t xml:space="preserve">                                         </w:t>
      </w:r>
      <w:r w:rsidR="00515A28">
        <w:rPr>
          <w:rFonts w:ascii="Times New Roman" w:hAnsi="Times New Roman"/>
          <w:noProof/>
          <w:sz w:val="24"/>
          <w:szCs w:val="24"/>
        </w:rPr>
        <w:t xml:space="preserve">           </w:t>
      </w:r>
      <w:r>
        <w:rPr>
          <w:rFonts w:ascii="Times New Roman" w:hAnsi="Times New Roman"/>
          <w:noProof/>
          <w:sz w:val="24"/>
          <w:szCs w:val="24"/>
        </w:rPr>
        <w:t xml:space="preserve">  рішенням Грузьківської сільської ради</w:t>
      </w:r>
    </w:p>
    <w:p w:rsidR="00794C9E" w:rsidRPr="00764547" w:rsidRDefault="00515A28"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 xml:space="preserve">Кропивницького </w:t>
      </w:r>
      <w:r w:rsidR="00794C9E">
        <w:rPr>
          <w:rFonts w:ascii="Times New Roman" w:hAnsi="Times New Roman"/>
          <w:noProof/>
          <w:sz w:val="24"/>
          <w:szCs w:val="24"/>
        </w:rPr>
        <w:t xml:space="preserve"> району Кіровоградської області</w:t>
      </w:r>
    </w:p>
    <w:p w:rsidR="00794C9E" w:rsidRDefault="00515A28"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від  05.06.2019р. № 54</w:t>
      </w:r>
      <w:r w:rsidR="00794C9E">
        <w:rPr>
          <w:rFonts w:ascii="Times New Roman" w:hAnsi="Times New Roman"/>
          <w:noProof/>
          <w:sz w:val="24"/>
          <w:szCs w:val="24"/>
        </w:rPr>
        <w:t>5</w:t>
      </w:r>
    </w:p>
    <w:p w:rsidR="00794C9E" w:rsidRPr="003A5F96" w:rsidRDefault="00794C9E" w:rsidP="00515A28">
      <w:pPr>
        <w:pStyle w:val="ShapkaDocumentu"/>
        <w:spacing w:after="0"/>
        <w:ind w:left="0"/>
        <w:jc w:val="left"/>
        <w:rPr>
          <w:rFonts w:ascii="Times New Roman" w:hAnsi="Times New Roman"/>
          <w:noProof/>
          <w:sz w:val="24"/>
          <w:szCs w:val="24"/>
        </w:rPr>
      </w:pPr>
    </w:p>
    <w:p w:rsidR="00794C9E" w:rsidRPr="00CB6C61" w:rsidRDefault="00794C9E" w:rsidP="00794C9E">
      <w:pPr>
        <w:pStyle w:val="a5"/>
        <w:spacing w:before="120" w:after="120"/>
        <w:rPr>
          <w:rFonts w:ascii="Times New Roman" w:hAnsi="Times New Roman"/>
          <w:noProof/>
          <w:sz w:val="28"/>
          <w:szCs w:val="28"/>
          <w:lang w:val="ru-RU"/>
        </w:rPr>
      </w:pPr>
      <w:r w:rsidRPr="00CB6C61">
        <w:rPr>
          <w:rFonts w:ascii="Times New Roman" w:hAnsi="Times New Roman"/>
          <w:noProof/>
          <w:sz w:val="28"/>
          <w:szCs w:val="28"/>
          <w:lang w:val="ru-RU"/>
        </w:rPr>
        <w:t>СТАВКИ</w:t>
      </w:r>
      <w:r w:rsidRPr="00CB6C61">
        <w:rPr>
          <w:rFonts w:ascii="Times New Roman" w:hAnsi="Times New Roman"/>
          <w:noProof/>
          <w:sz w:val="28"/>
          <w:szCs w:val="28"/>
          <w:vertAlign w:val="superscript"/>
          <w:lang w:val="ru-RU"/>
        </w:rPr>
        <w:br/>
      </w:r>
      <w:r w:rsidRPr="00CB6C61">
        <w:rPr>
          <w:rFonts w:ascii="Times New Roman" w:hAnsi="Times New Roman"/>
          <w:noProof/>
          <w:sz w:val="28"/>
          <w:szCs w:val="28"/>
          <w:lang w:val="ru-RU"/>
        </w:rPr>
        <w:t>податку на нерухоме майно, відмінне від земельної ділянки</w:t>
      </w:r>
    </w:p>
    <w:p w:rsidR="00794C9E" w:rsidRPr="00CB6C61" w:rsidRDefault="00515A28" w:rsidP="00794C9E">
      <w:pPr>
        <w:pStyle w:val="a8"/>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2020</w:t>
      </w:r>
      <w:r w:rsidR="00794C9E" w:rsidRPr="00CB6C61">
        <w:rPr>
          <w:rFonts w:ascii="Times New Roman" w:hAnsi="Times New Roman"/>
          <w:noProof/>
          <w:sz w:val="24"/>
          <w:szCs w:val="24"/>
          <w:lang w:val="ru-RU"/>
        </w:rPr>
        <w:t xml:space="preserve"> рік та вводят</w:t>
      </w:r>
      <w:r>
        <w:rPr>
          <w:rFonts w:ascii="Times New Roman" w:hAnsi="Times New Roman"/>
          <w:noProof/>
          <w:sz w:val="24"/>
          <w:szCs w:val="24"/>
          <w:lang w:val="ru-RU"/>
        </w:rPr>
        <w:t>ься в дію з 01.01.2020</w:t>
      </w:r>
      <w:r w:rsidR="00794C9E" w:rsidRPr="00CB6C61">
        <w:rPr>
          <w:rFonts w:ascii="Times New Roman" w:hAnsi="Times New Roman"/>
          <w:noProof/>
          <w:sz w:val="24"/>
          <w:szCs w:val="24"/>
          <w:lang w:val="ru-RU"/>
        </w:rPr>
        <w:t xml:space="preserve"> року.</w:t>
      </w:r>
    </w:p>
    <w:p w:rsidR="00515A28" w:rsidRDefault="00794C9E" w:rsidP="003118FE">
      <w:pPr>
        <w:pStyle w:val="a8"/>
        <w:spacing w:after="120"/>
        <w:rPr>
          <w:rFonts w:ascii="Times New Roman" w:hAnsi="Times New Roman"/>
          <w:noProof/>
          <w:sz w:val="24"/>
          <w:szCs w:val="24"/>
          <w:lang w:val="ru-RU"/>
        </w:rPr>
      </w:pPr>
      <w:r w:rsidRPr="00CB6C61">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18" w:type="pct"/>
        <w:tblBorders>
          <w:top w:val="single" w:sz="4" w:space="0" w:color="auto"/>
          <w:bottom w:val="single" w:sz="4" w:space="0" w:color="auto"/>
          <w:insideH w:val="single" w:sz="4" w:space="0" w:color="auto"/>
          <w:insideV w:val="single" w:sz="4" w:space="0" w:color="auto"/>
        </w:tblBorders>
        <w:tblLook w:val="01E0"/>
      </w:tblPr>
      <w:tblGrid>
        <w:gridCol w:w="1219"/>
        <w:gridCol w:w="1110"/>
        <w:gridCol w:w="1863"/>
        <w:gridCol w:w="5413"/>
      </w:tblGrid>
      <w:tr w:rsidR="00794C9E" w:rsidRPr="00954E56" w:rsidTr="00794C9E">
        <w:tc>
          <w:tcPr>
            <w:tcW w:w="634" w:type="pct"/>
            <w:tcBorders>
              <w:lef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78" w:type="pct"/>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70" w:type="pct"/>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818"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794C9E" w:rsidRPr="00954E56" w:rsidTr="00794C9E">
        <w:tc>
          <w:tcPr>
            <w:tcW w:w="634" w:type="pct"/>
            <w:tcBorders>
              <w:left w:val="single" w:sz="4" w:space="0" w:color="auto"/>
            </w:tcBorders>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w:t>
            </w:r>
          </w:p>
        </w:tc>
        <w:tc>
          <w:tcPr>
            <w:tcW w:w="578"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1108</w:t>
            </w:r>
          </w:p>
        </w:tc>
        <w:tc>
          <w:tcPr>
            <w:tcW w:w="970"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3522582800</w:t>
            </w:r>
          </w:p>
        </w:tc>
        <w:tc>
          <w:tcPr>
            <w:tcW w:w="2818"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с. Грузьке</w:t>
            </w:r>
          </w:p>
        </w:tc>
      </w:tr>
    </w:tbl>
    <w:tbl>
      <w:tblPr>
        <w:tblpPr w:leftFromText="180" w:rightFromText="180" w:vertAnchor="text" w:horzAnchor="margin" w:tblpY="233"/>
        <w:tblW w:w="5409" w:type="pct"/>
        <w:tblCellMar>
          <w:left w:w="28" w:type="dxa"/>
          <w:right w:w="28" w:type="dxa"/>
        </w:tblCellMar>
        <w:tblLook w:val="01E0"/>
      </w:tblPr>
      <w:tblGrid>
        <w:gridCol w:w="717"/>
        <w:gridCol w:w="4867"/>
        <w:gridCol w:w="1859"/>
        <w:gridCol w:w="26"/>
        <w:gridCol w:w="10"/>
        <w:gridCol w:w="2030"/>
        <w:gridCol w:w="672"/>
      </w:tblGrid>
      <w:tr w:rsidR="00794C9E" w:rsidRPr="00CB6C61" w:rsidTr="00794C9E">
        <w:trPr>
          <w:gridAfter w:val="1"/>
          <w:wAfter w:w="330" w:type="pct"/>
          <w:trHeight w:val="20"/>
          <w:tblHead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794C9E" w:rsidRPr="00692556" w:rsidRDefault="00794C9E" w:rsidP="00794C9E">
            <w:pPr>
              <w:pStyle w:val="a8"/>
              <w:ind w:firstLine="0"/>
              <w:jc w:val="center"/>
              <w:rPr>
                <w:rFonts w:ascii="Times New Roman" w:hAnsi="Times New Roman"/>
                <w:noProof/>
                <w:sz w:val="24"/>
                <w:szCs w:val="24"/>
                <w:lang w:val="ru-RU"/>
              </w:rPr>
            </w:pPr>
            <w:r w:rsidRPr="00692556">
              <w:rPr>
                <w:rFonts w:ascii="Times New Roman" w:hAnsi="Times New Roman"/>
                <w:noProof/>
                <w:sz w:val="24"/>
                <w:szCs w:val="24"/>
                <w:lang w:val="ru-RU"/>
              </w:rPr>
              <w:t>Класифікація будівель та споруд</w:t>
            </w:r>
            <w:r w:rsidRPr="00692556">
              <w:rPr>
                <w:rFonts w:ascii="Times New Roman" w:hAnsi="Times New Roman"/>
                <w:noProof/>
                <w:sz w:val="24"/>
                <w:szCs w:val="24"/>
                <w:vertAlign w:val="superscript"/>
                <w:lang w:val="ru-RU"/>
              </w:rPr>
              <w:t>2</w:t>
            </w:r>
          </w:p>
        </w:tc>
        <w:tc>
          <w:tcPr>
            <w:tcW w:w="1928" w:type="pct"/>
            <w:gridSpan w:val="4"/>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ind w:firstLine="0"/>
              <w:jc w:val="center"/>
              <w:rPr>
                <w:rFonts w:ascii="Times New Roman" w:hAnsi="Times New Roman"/>
                <w:noProof/>
                <w:sz w:val="24"/>
                <w:szCs w:val="24"/>
                <w:lang w:val="ru-RU"/>
              </w:rPr>
            </w:pPr>
            <w:r w:rsidRPr="00CB6C61">
              <w:rPr>
                <w:rFonts w:ascii="Times New Roman" w:hAnsi="Times New Roman"/>
                <w:noProof/>
                <w:sz w:val="24"/>
                <w:szCs w:val="24"/>
                <w:lang w:val="ru-RU"/>
              </w:rPr>
              <w:t>Ставки податку</w:t>
            </w:r>
            <w:r w:rsidRPr="00CB6C61">
              <w:rPr>
                <w:rFonts w:ascii="Times New Roman" w:hAnsi="Times New Roman"/>
                <w:noProof/>
                <w:sz w:val="24"/>
                <w:szCs w:val="24"/>
                <w:vertAlign w:val="superscript"/>
                <w:lang w:val="ru-RU"/>
              </w:rPr>
              <w:t>3</w:t>
            </w:r>
            <w:r w:rsidRPr="00CB6C61">
              <w:rPr>
                <w:rFonts w:ascii="Times New Roman" w:hAnsi="Times New Roman"/>
                <w:noProof/>
                <w:sz w:val="24"/>
                <w:szCs w:val="24"/>
                <w:lang w:val="ru-RU"/>
              </w:rPr>
              <w:t xml:space="preserve"> за 1 кв. метр</w:t>
            </w:r>
            <w:r w:rsidRPr="00CB6C61">
              <w:rPr>
                <w:rFonts w:ascii="Times New Roman" w:hAnsi="Times New Roman"/>
                <w:noProof/>
                <w:sz w:val="24"/>
                <w:szCs w:val="24"/>
                <w:lang w:val="ru-RU"/>
              </w:rPr>
              <w:br/>
              <w:t>(відсотків розміру мінімальної заробітної плати)</w:t>
            </w:r>
          </w:p>
        </w:tc>
      </w:tr>
      <w:tr w:rsidR="00794C9E" w:rsidRPr="00E1757E" w:rsidTr="00794C9E">
        <w:trPr>
          <w:gridAfter w:val="1"/>
          <w:wAfter w:w="330" w:type="pct"/>
          <w:trHeight w:val="20"/>
          <w:tblHeader/>
        </w:trPr>
        <w:tc>
          <w:tcPr>
            <w:tcW w:w="352" w:type="pct"/>
            <w:tcBorders>
              <w:top w:val="single" w:sz="4" w:space="0" w:color="auto"/>
              <w:left w:val="single" w:sz="4" w:space="0" w:color="auto"/>
              <w:right w:val="single" w:sz="4" w:space="0" w:color="auto"/>
            </w:tcBorders>
            <w:vAlign w:val="center"/>
          </w:tcPr>
          <w:p w:rsidR="00794C9E" w:rsidRPr="00692556" w:rsidRDefault="00794C9E" w:rsidP="00794C9E">
            <w:pPr>
              <w:pStyle w:val="a8"/>
              <w:ind w:firstLine="0"/>
              <w:jc w:val="center"/>
              <w:rPr>
                <w:rFonts w:ascii="Times New Roman" w:hAnsi="Times New Roman"/>
                <w:noProof/>
                <w:sz w:val="24"/>
                <w:szCs w:val="24"/>
                <w:lang w:val="ru-RU"/>
              </w:rPr>
            </w:pPr>
            <w:r w:rsidRPr="00692556">
              <w:rPr>
                <w:rFonts w:ascii="Times New Roman" w:hAnsi="Times New Roman"/>
                <w:noProof/>
                <w:sz w:val="24"/>
                <w:szCs w:val="24"/>
                <w:lang w:val="ru-RU"/>
              </w:rPr>
              <w:t>код</w:t>
            </w:r>
            <w:r w:rsidRPr="00692556">
              <w:rPr>
                <w:rFonts w:ascii="Times New Roman" w:hAnsi="Times New Roman"/>
                <w:noProof/>
                <w:sz w:val="24"/>
                <w:szCs w:val="24"/>
                <w:vertAlign w:val="superscript"/>
                <w:lang w:val="ru-RU"/>
              </w:rPr>
              <w:t>2</w:t>
            </w:r>
          </w:p>
        </w:tc>
        <w:tc>
          <w:tcPr>
            <w:tcW w:w="2390" w:type="pct"/>
            <w:tcBorders>
              <w:top w:val="single" w:sz="4" w:space="0" w:color="auto"/>
              <w:left w:val="single" w:sz="4" w:space="0" w:color="auto"/>
              <w:right w:val="single" w:sz="4" w:space="0" w:color="auto"/>
            </w:tcBorders>
            <w:vAlign w:val="center"/>
          </w:tcPr>
          <w:p w:rsidR="00794C9E" w:rsidRPr="00E1757E" w:rsidRDefault="00794C9E" w:rsidP="00794C9E">
            <w:pPr>
              <w:pStyle w:val="a8"/>
              <w:ind w:firstLine="0"/>
              <w:jc w:val="center"/>
              <w:rPr>
                <w:rFonts w:ascii="Times New Roman" w:hAnsi="Times New Roman"/>
                <w:noProof/>
                <w:sz w:val="24"/>
                <w:szCs w:val="24"/>
                <w:lang w:val="en-US"/>
              </w:rPr>
            </w:pPr>
            <w:r w:rsidRPr="00692556">
              <w:rPr>
                <w:rFonts w:ascii="Times New Roman" w:hAnsi="Times New Roman"/>
                <w:noProof/>
                <w:sz w:val="24"/>
                <w:szCs w:val="24"/>
                <w:lang w:val="ru-RU"/>
              </w:rPr>
              <w:t>найме</w:t>
            </w:r>
            <w:r w:rsidRPr="00E1757E">
              <w:rPr>
                <w:rFonts w:ascii="Times New Roman" w:hAnsi="Times New Roman"/>
                <w:noProof/>
                <w:sz w:val="24"/>
                <w:szCs w:val="24"/>
                <w:lang w:val="en-US"/>
              </w:rPr>
              <w:t>нування</w:t>
            </w:r>
            <w:r w:rsidRPr="00E1757E">
              <w:rPr>
                <w:rFonts w:ascii="Times New Roman" w:hAnsi="Times New Roman"/>
                <w:noProof/>
                <w:sz w:val="24"/>
                <w:szCs w:val="24"/>
                <w:vertAlign w:val="superscript"/>
                <w:lang w:val="en-US"/>
              </w:rPr>
              <w:t>2</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794C9E" w:rsidRPr="00E1757E"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hanging="45"/>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9E5901"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9E5901"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0,1%</w:t>
            </w:r>
          </w:p>
        </w:tc>
      </w:tr>
      <w:tr w:rsidR="00794C9E" w:rsidRPr="00E1757E"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sidRPr="00E1757E">
              <w:rPr>
                <w:rFonts w:ascii="Times New Roman" w:hAnsi="Times New Roman"/>
                <w:noProof/>
                <w:sz w:val="24"/>
                <w:szCs w:val="24"/>
                <w:vertAlign w:val="superscript"/>
                <w:lang w:val="en-US"/>
              </w:rPr>
              <w:t>5</w:t>
            </w:r>
          </w:p>
        </w:tc>
      </w:tr>
      <w:tr w:rsidR="00794C9E" w:rsidRPr="00E1757E"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1110.3</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9E5901"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9E5901"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0,1%</w:t>
            </w:r>
          </w:p>
        </w:tc>
      </w:tr>
      <w:tr w:rsidR="00794C9E" w:rsidRPr="00E1757E"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дачні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садові</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9E5901"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9E5901"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0,08%</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r w:rsidRPr="00E1757E">
              <w:rPr>
                <w:rFonts w:ascii="Times New Roman" w:hAnsi="Times New Roman"/>
                <w:noProof/>
                <w:sz w:val="24"/>
                <w:szCs w:val="24"/>
                <w:vertAlign w:val="superscript"/>
                <w:lang w:val="en-US"/>
              </w:rPr>
              <w:t>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ind w:firstLine="0"/>
              <w:rPr>
                <w:rFonts w:ascii="Times New Roman" w:hAnsi="Times New Roman"/>
                <w:noProof/>
                <w:sz w:val="24"/>
                <w:szCs w:val="24"/>
                <w:lang w:val="ru-RU"/>
              </w:rPr>
            </w:pPr>
            <w:r w:rsidRPr="00CB6C61">
              <w:rPr>
                <w:rFonts w:ascii="Times New Roman" w:hAnsi="Times New Roman"/>
                <w:noProof/>
                <w:sz w:val="24"/>
                <w:szCs w:val="24"/>
                <w:lang w:val="ru-RU"/>
              </w:rPr>
              <w:t>Будівлі органів державного та місцевого управління</w:t>
            </w:r>
            <w:r w:rsidRPr="00CB6C61">
              <w:rPr>
                <w:rFonts w:ascii="Times New Roman" w:hAnsi="Times New Roman"/>
                <w:noProof/>
                <w:sz w:val="24"/>
                <w:szCs w:val="24"/>
                <w:vertAlign w:val="superscript"/>
                <w:lang w:val="ru-RU"/>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органів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правосуддя</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ind w:firstLine="0"/>
              <w:rPr>
                <w:rFonts w:ascii="Times New Roman" w:hAnsi="Times New Roman"/>
                <w:noProof/>
                <w:sz w:val="24"/>
                <w:szCs w:val="24"/>
                <w:lang w:val="ru-RU"/>
              </w:rPr>
            </w:pPr>
            <w:r w:rsidRPr="00CB6C61">
              <w:rPr>
                <w:rFonts w:ascii="Times New Roman" w:hAnsi="Times New Roman"/>
                <w:noProof/>
                <w:sz w:val="24"/>
                <w:szCs w:val="24"/>
                <w:lang w:val="ru-RU"/>
              </w:rPr>
              <w:t xml:space="preserve">Адміністративно-побутові будівлі промислових підприємств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1220.9</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ind w:firstLine="0"/>
              <w:rPr>
                <w:rFonts w:ascii="Times New Roman" w:hAnsi="Times New Roman"/>
                <w:noProof/>
                <w:sz w:val="24"/>
                <w:szCs w:val="24"/>
                <w:lang w:val="ru-RU"/>
              </w:rPr>
            </w:pPr>
            <w:r w:rsidRPr="00CB6C61">
              <w:rPr>
                <w:rFonts w:ascii="Times New Roman" w:hAnsi="Times New Roman"/>
                <w:noProof/>
                <w:sz w:val="24"/>
                <w:szCs w:val="24"/>
                <w:lang w:val="ru-RU"/>
              </w:rPr>
              <w:t xml:space="preserve">Будівлі для конторських та адміністративних цілей інші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Гаражі</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0,8%</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rPr>
                <w:rFonts w:ascii="Times New Roman" w:hAnsi="Times New Roman"/>
                <w:noProof/>
                <w:sz w:val="24"/>
                <w:szCs w:val="24"/>
                <w:lang w:val="ru-RU"/>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3118FE" w:rsidRDefault="003118FE" w:rsidP="00794C9E">
            <w:pPr>
              <w:pStyle w:val="a8"/>
              <w:spacing w:before="100"/>
              <w:ind w:firstLine="0"/>
              <w:rPr>
                <w:rFonts w:ascii="Times New Roman" w:hAnsi="Times New Roman"/>
                <w:noProof/>
                <w:sz w:val="24"/>
                <w:szCs w:val="24"/>
              </w:rPr>
            </w:pPr>
          </w:p>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13346A" w:rsidRDefault="00794C9E" w:rsidP="00794C9E">
            <w:pPr>
              <w:pStyle w:val="a8"/>
              <w:ind w:firstLine="0"/>
              <w:jc w:val="center"/>
              <w:rPr>
                <w:rFonts w:ascii="Times New Roman" w:hAnsi="Times New Roman"/>
                <w:noProof/>
                <w:sz w:val="24"/>
                <w:szCs w:val="24"/>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ind w:firstLine="0"/>
              <w:rPr>
                <w:rFonts w:ascii="Times New Roman" w:hAnsi="Times New Roman"/>
                <w:noProof/>
                <w:sz w:val="24"/>
                <w:szCs w:val="24"/>
                <w:lang w:val="ru-RU"/>
              </w:rPr>
            </w:pPr>
            <w:r w:rsidRPr="00CB6C61">
              <w:rPr>
                <w:rFonts w:ascii="Times New Roman" w:hAnsi="Times New Roman"/>
                <w:noProof/>
                <w:sz w:val="24"/>
                <w:szCs w:val="24"/>
                <w:lang w:val="ru-RU"/>
              </w:rPr>
              <w:t xml:space="preserve">Резервуари для нафти, нафтопродуктів та газу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1252.5</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0,7%</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1252.8</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0,7%</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публічних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виступів</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rPr>
                <w:rFonts w:ascii="Times New Roman" w:hAnsi="Times New Roman"/>
                <w:noProof/>
                <w:sz w:val="24"/>
                <w:szCs w:val="24"/>
                <w:lang w:val="ru-RU"/>
              </w:rPr>
            </w:pPr>
            <w:r w:rsidRPr="007C5EF2">
              <w:rPr>
                <w:rFonts w:ascii="Times New Roman" w:hAnsi="Times New Roman"/>
                <w:noProof/>
                <w:sz w:val="24"/>
                <w:szCs w:val="24"/>
                <w:lang w:val="ru-RU"/>
              </w:rPr>
              <w:t xml:space="preserve">Будівлі для публічних виступів інші </w:t>
            </w:r>
          </w:p>
        </w:tc>
        <w:tc>
          <w:tcPr>
            <w:tcW w:w="913"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1015"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CB6C61">
              <w:rPr>
                <w:rFonts w:ascii="Times New Roman" w:hAnsi="Times New Roman"/>
                <w:noProof/>
                <w:sz w:val="24"/>
                <w:szCs w:val="24"/>
                <w:lang w:val="ru-RU"/>
              </w:rPr>
              <w:t>Будівлі навчальних та дослідних закладів</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line="228" w:lineRule="auto"/>
              <w:ind w:firstLine="0"/>
              <w:rPr>
                <w:rFonts w:ascii="Times New Roman" w:hAnsi="Times New Roman"/>
                <w:noProof/>
                <w:sz w:val="24"/>
                <w:szCs w:val="24"/>
                <w:lang w:val="ru-RU"/>
              </w:rPr>
            </w:pPr>
            <w:r w:rsidRPr="00CB6C61">
              <w:rPr>
                <w:rFonts w:ascii="Times New Roman" w:hAnsi="Times New Roman"/>
                <w:noProof/>
                <w:sz w:val="24"/>
                <w:szCs w:val="24"/>
                <w:lang w:val="ru-RU"/>
              </w:rPr>
              <w:t>Будівлі шкіл та інших середніх навчальних закладів</w:t>
            </w:r>
            <w:r w:rsidRPr="00CB6C61">
              <w:rPr>
                <w:rFonts w:ascii="Times New Roman" w:hAnsi="Times New Roman"/>
                <w:noProof/>
                <w:sz w:val="24"/>
                <w:szCs w:val="24"/>
                <w:vertAlign w:val="superscript"/>
                <w:lang w:val="ru-RU"/>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1263.5</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line="228" w:lineRule="auto"/>
              <w:ind w:firstLine="0"/>
              <w:rPr>
                <w:rFonts w:ascii="Times New Roman" w:hAnsi="Times New Roman"/>
                <w:noProof/>
                <w:sz w:val="24"/>
                <w:szCs w:val="24"/>
                <w:lang w:val="ru-RU"/>
              </w:rPr>
            </w:pPr>
            <w:r w:rsidRPr="00CB6C61">
              <w:rPr>
                <w:rFonts w:ascii="Times New Roman" w:hAnsi="Times New Roman"/>
                <w:noProof/>
                <w:sz w:val="24"/>
                <w:szCs w:val="24"/>
                <w:lang w:val="ru-RU"/>
              </w:rPr>
              <w:t>Будівлі дошкільних та позашкільних навчальних закладів</w:t>
            </w:r>
            <w:r w:rsidRPr="00CB6C61">
              <w:rPr>
                <w:rFonts w:ascii="Times New Roman" w:hAnsi="Times New Roman"/>
                <w:noProof/>
                <w:sz w:val="24"/>
                <w:szCs w:val="24"/>
                <w:vertAlign w:val="superscript"/>
                <w:lang w:val="ru-RU"/>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CB6C61">
              <w:rPr>
                <w:rFonts w:ascii="Times New Roman" w:hAnsi="Times New Roman"/>
                <w:noProof/>
                <w:sz w:val="24"/>
                <w:szCs w:val="24"/>
                <w:lang w:val="ru-RU"/>
              </w:rPr>
              <w:t>Будівлі лікарень та оздоровчих закладів</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ind w:firstLine="0"/>
              <w:rPr>
                <w:rFonts w:ascii="Times New Roman" w:hAnsi="Times New Roman"/>
                <w:noProof/>
                <w:sz w:val="24"/>
                <w:szCs w:val="24"/>
                <w:lang w:val="ru-RU"/>
              </w:rPr>
            </w:pPr>
            <w:r w:rsidRPr="00CB6C61">
              <w:rPr>
                <w:rFonts w:ascii="Times New Roman" w:hAnsi="Times New Roman"/>
                <w:noProof/>
                <w:sz w:val="24"/>
                <w:szCs w:val="24"/>
                <w:lang w:val="ru-RU"/>
              </w:rPr>
              <w:t>Поліклініки, пункти медичного обслуговування та консультації</w:t>
            </w:r>
            <w:r w:rsidRPr="00CB6C61">
              <w:rPr>
                <w:rFonts w:ascii="Times New Roman" w:hAnsi="Times New Roman"/>
                <w:noProof/>
                <w:sz w:val="24"/>
                <w:szCs w:val="24"/>
                <w:vertAlign w:val="superscript"/>
                <w:lang w:val="ru-RU"/>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r w:rsidRPr="00E1757E">
              <w:rPr>
                <w:rFonts w:ascii="Times New Roman" w:hAnsi="Times New Roman"/>
                <w:noProof/>
                <w:sz w:val="24"/>
                <w:szCs w:val="24"/>
                <w:vertAlign w:val="superscript"/>
                <w:lang w:val="en-US"/>
              </w:rPr>
              <w:t>5</w:t>
            </w:r>
          </w:p>
        </w:tc>
        <w:tc>
          <w:tcPr>
            <w:tcW w:w="926"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1,0%</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0,3%</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r w:rsidRPr="00E1757E">
              <w:rPr>
                <w:rFonts w:ascii="Times New Roman" w:hAnsi="Times New Roman"/>
                <w:noProof/>
                <w:sz w:val="24"/>
                <w:szCs w:val="24"/>
                <w:vertAlign w:val="superscript"/>
                <w:lang w:val="en-US"/>
              </w:rPr>
              <w:t>5</w:t>
            </w:r>
          </w:p>
        </w:tc>
        <w:tc>
          <w:tcPr>
            <w:tcW w:w="926"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1,0%</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0,3%</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1271.3</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sidRPr="00E1757E">
              <w:rPr>
                <w:rFonts w:ascii="Times New Roman" w:hAnsi="Times New Roman"/>
                <w:noProof/>
                <w:sz w:val="24"/>
                <w:szCs w:val="24"/>
                <w:vertAlign w:val="superscript"/>
                <w:lang w:val="en-US"/>
              </w:rPr>
              <w:t>5</w:t>
            </w:r>
          </w:p>
        </w:tc>
        <w:tc>
          <w:tcPr>
            <w:tcW w:w="926"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1,0%</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0,3%</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r w:rsidRPr="00E1757E">
              <w:rPr>
                <w:rFonts w:ascii="Times New Roman" w:hAnsi="Times New Roman"/>
                <w:noProof/>
                <w:sz w:val="24"/>
                <w:szCs w:val="24"/>
                <w:vertAlign w:val="superscript"/>
                <w:lang w:val="en-US"/>
              </w:rPr>
              <w:t>5</w:t>
            </w:r>
          </w:p>
        </w:tc>
        <w:tc>
          <w:tcPr>
            <w:tcW w:w="926"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1,0%</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0,3%</w:t>
            </w:r>
          </w:p>
        </w:tc>
      </w:tr>
      <w:tr w:rsidR="00794C9E" w:rsidRPr="007272E9" w:rsidTr="00794C9E">
        <w:trPr>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1271.9</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1,0%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B669BF" w:rsidRDefault="00794C9E" w:rsidP="00794C9E">
            <w:pPr>
              <w:pStyle w:val="a8"/>
              <w:ind w:firstLine="0"/>
              <w:jc w:val="center"/>
              <w:rPr>
                <w:rFonts w:ascii="Times New Roman" w:hAnsi="Times New Roman"/>
                <w:noProof/>
                <w:sz w:val="24"/>
                <w:szCs w:val="24"/>
              </w:rPr>
            </w:pPr>
            <w:r>
              <w:rPr>
                <w:rFonts w:ascii="Times New Roman" w:hAnsi="Times New Roman"/>
                <w:noProof/>
                <w:sz w:val="24"/>
                <w:szCs w:val="24"/>
              </w:rPr>
              <w:t>0,3%</w:t>
            </w:r>
          </w:p>
        </w:tc>
        <w:tc>
          <w:tcPr>
            <w:tcW w:w="330" w:type="pct"/>
            <w:vAlign w:val="center"/>
          </w:tcPr>
          <w:p w:rsidR="00794C9E" w:rsidRPr="007272E9" w:rsidRDefault="00794C9E" w:rsidP="00794C9E">
            <w:pPr>
              <w:pStyle w:val="a8"/>
              <w:ind w:firstLine="0"/>
              <w:jc w:val="center"/>
              <w:rPr>
                <w:rFonts w:ascii="Times New Roman" w:hAnsi="Times New Roman"/>
                <w:noProof/>
                <w:sz w:val="24"/>
                <w:szCs w:val="24"/>
                <w:lang w:val="ru-RU"/>
              </w:rPr>
            </w:pP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CB6C61">
              <w:rPr>
                <w:rFonts w:ascii="Times New Roman" w:hAnsi="Times New Roman"/>
                <w:noProof/>
                <w:sz w:val="24"/>
                <w:szCs w:val="24"/>
                <w:lang w:val="ru-RU"/>
              </w:rPr>
              <w:t>Пам’ятки історичні та такі, що охороняються державою</w:t>
            </w:r>
            <w:r w:rsidRPr="00CB6C61">
              <w:rPr>
                <w:rFonts w:ascii="Times New Roman" w:hAnsi="Times New Roman"/>
                <w:noProof/>
                <w:sz w:val="24"/>
                <w:szCs w:val="24"/>
                <w:vertAlign w:val="superscript"/>
                <w:lang w:val="ru-RU"/>
              </w:rPr>
              <w:t>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66BB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1273.3</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line="228" w:lineRule="auto"/>
              <w:ind w:firstLine="0"/>
              <w:rPr>
                <w:rFonts w:ascii="Times New Roman" w:hAnsi="Times New Roman"/>
                <w:noProof/>
                <w:sz w:val="24"/>
                <w:szCs w:val="24"/>
                <w:lang w:val="ru-RU"/>
              </w:rPr>
            </w:pPr>
            <w:r w:rsidRPr="00CB6C61">
              <w:rPr>
                <w:rFonts w:ascii="Times New Roman" w:hAnsi="Times New Roman"/>
                <w:noProof/>
                <w:sz w:val="24"/>
                <w:szCs w:val="24"/>
                <w:lang w:val="ru-RU"/>
              </w:rPr>
              <w:t>Меморіали, художньо-декоративні будівлі, статуї</w:t>
            </w:r>
            <w:r w:rsidRPr="00CB6C61">
              <w:rPr>
                <w:rFonts w:ascii="Times New Roman" w:hAnsi="Times New Roman"/>
                <w:noProof/>
                <w:sz w:val="24"/>
                <w:szCs w:val="24"/>
                <w:vertAlign w:val="superscript"/>
                <w:lang w:val="ru-RU"/>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318" w:type="pct"/>
            <w:gridSpan w:val="5"/>
            <w:tcBorders>
              <w:top w:val="single" w:sz="4" w:space="0" w:color="auto"/>
              <w:left w:val="single" w:sz="4" w:space="0" w:color="auto"/>
              <w:bottom w:val="single" w:sz="4" w:space="0" w:color="auto"/>
              <w:right w:val="single" w:sz="4" w:space="0" w:color="auto"/>
            </w:tcBorders>
            <w:vAlign w:val="center"/>
          </w:tcPr>
          <w:p w:rsidR="00794C9E" w:rsidRPr="007272E9" w:rsidRDefault="00794C9E" w:rsidP="00794C9E">
            <w:pPr>
              <w:pStyle w:val="a8"/>
              <w:ind w:firstLine="0"/>
              <w:jc w:val="center"/>
              <w:rPr>
                <w:rFonts w:ascii="Times New Roman" w:hAnsi="Times New Roman"/>
                <w:noProof/>
                <w:sz w:val="24"/>
                <w:szCs w:val="24"/>
                <w:lang w:val="ru-RU"/>
              </w:rPr>
            </w:pPr>
            <w:r w:rsidRPr="00CB6C61">
              <w:rPr>
                <w:rFonts w:ascii="Times New Roman" w:hAnsi="Times New Roman"/>
                <w:noProof/>
                <w:sz w:val="24"/>
                <w:szCs w:val="24"/>
                <w:lang w:val="ru-RU"/>
              </w:rPr>
              <w:t>Будівлі інші, не класифіковані раніше</w:t>
            </w:r>
            <w:r w:rsidRPr="00CB6C61">
              <w:rPr>
                <w:rFonts w:ascii="Times New Roman" w:hAnsi="Times New Roman"/>
                <w:noProof/>
                <w:sz w:val="24"/>
                <w:szCs w:val="24"/>
                <w:vertAlign w:val="superscript"/>
                <w:lang w:val="ru-RU"/>
              </w:rPr>
              <w:t>5</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r w:rsidRPr="00E1757E">
              <w:rPr>
                <w:rFonts w:ascii="Times New Roman" w:hAnsi="Times New Roman"/>
                <w:noProof/>
                <w:sz w:val="24"/>
                <w:szCs w:val="24"/>
                <w:vertAlign w:val="superscript"/>
                <w:lang w:val="en-US"/>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794C9E" w:rsidRPr="007272E9" w:rsidTr="00794C9E">
        <w:trPr>
          <w:gridAfter w:val="1"/>
          <w:wAfter w:w="330" w:type="pct"/>
          <w:trHeight w:val="20"/>
          <w:tblHeader/>
        </w:trPr>
        <w:tc>
          <w:tcPr>
            <w:tcW w:w="352" w:type="pct"/>
            <w:tcBorders>
              <w:top w:val="single" w:sz="4" w:space="0" w:color="auto"/>
              <w:left w:val="single" w:sz="4" w:space="0" w:color="auto"/>
              <w:bottom w:val="single" w:sz="4" w:space="0" w:color="auto"/>
              <w:right w:val="single" w:sz="4" w:space="0" w:color="auto"/>
            </w:tcBorders>
          </w:tcPr>
          <w:p w:rsidR="00794C9E" w:rsidRPr="00E1757E" w:rsidRDefault="00794C9E" w:rsidP="00794C9E">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1274.2</w:t>
            </w:r>
            <w:r>
              <w:rPr>
                <w:rFonts w:ascii="Times New Roman" w:hAnsi="Times New Roman"/>
                <w:noProof/>
                <w:sz w:val="24"/>
                <w:szCs w:val="24"/>
                <w:lang w:val="en-US"/>
              </w:rPr>
              <w:t xml:space="preserve"> </w:t>
            </w:r>
          </w:p>
        </w:tc>
        <w:tc>
          <w:tcPr>
            <w:tcW w:w="2390" w:type="pct"/>
            <w:tcBorders>
              <w:top w:val="single" w:sz="4" w:space="0" w:color="auto"/>
              <w:left w:val="single" w:sz="4" w:space="0" w:color="auto"/>
              <w:bottom w:val="single" w:sz="4" w:space="0" w:color="auto"/>
              <w:right w:val="single" w:sz="4" w:space="0" w:color="auto"/>
            </w:tcBorders>
            <w:vAlign w:val="center"/>
          </w:tcPr>
          <w:p w:rsidR="00794C9E" w:rsidRPr="00CB6C61" w:rsidRDefault="00794C9E" w:rsidP="00794C9E">
            <w:pPr>
              <w:pStyle w:val="a8"/>
              <w:spacing w:before="100" w:line="228" w:lineRule="auto"/>
              <w:ind w:firstLine="0"/>
              <w:rPr>
                <w:rFonts w:ascii="Times New Roman" w:hAnsi="Times New Roman"/>
                <w:noProof/>
                <w:sz w:val="24"/>
                <w:szCs w:val="24"/>
                <w:lang w:val="ru-RU"/>
              </w:rPr>
            </w:pPr>
            <w:r w:rsidRPr="00CB6C61">
              <w:rPr>
                <w:rFonts w:ascii="Times New Roman" w:hAnsi="Times New Roman"/>
                <w:noProof/>
                <w:sz w:val="24"/>
                <w:szCs w:val="24"/>
                <w:lang w:val="ru-RU"/>
              </w:rPr>
              <w:t>Будівлі поліцейських та пожежних служб</w:t>
            </w:r>
            <w:r w:rsidRPr="00CB6C61">
              <w:rPr>
                <w:rFonts w:ascii="Times New Roman" w:hAnsi="Times New Roman"/>
                <w:noProof/>
                <w:sz w:val="24"/>
                <w:szCs w:val="24"/>
                <w:vertAlign w:val="superscript"/>
                <w:lang w:val="ru-RU"/>
              </w:rPr>
              <w:t>5</w:t>
            </w:r>
          </w:p>
        </w:tc>
        <w:tc>
          <w:tcPr>
            <w:tcW w:w="931" w:type="pct"/>
            <w:gridSpan w:val="3"/>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997" w:type="pct"/>
            <w:tcBorders>
              <w:top w:val="single" w:sz="4" w:space="0" w:color="auto"/>
              <w:left w:val="single" w:sz="4" w:space="0" w:color="auto"/>
              <w:bottom w:val="single" w:sz="4" w:space="0" w:color="auto"/>
              <w:right w:val="single" w:sz="4" w:space="0" w:color="auto"/>
            </w:tcBorders>
            <w:vAlign w:val="center"/>
          </w:tcPr>
          <w:p w:rsidR="00794C9E" w:rsidRPr="007C5EF2" w:rsidRDefault="00794C9E" w:rsidP="00794C9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bl>
    <w:p w:rsidR="00794C9E" w:rsidRPr="00390E00" w:rsidRDefault="00794C9E" w:rsidP="00794C9E">
      <w:pPr>
        <w:pStyle w:val="a8"/>
        <w:spacing w:after="120"/>
        <w:ind w:left="-142" w:firstLine="0"/>
        <w:jc w:val="both"/>
        <w:rPr>
          <w:rFonts w:ascii="Times New Roman" w:hAnsi="Times New Roman"/>
          <w:noProof/>
          <w:sz w:val="24"/>
          <w:szCs w:val="24"/>
          <w:lang w:val="ru-RU"/>
        </w:rPr>
      </w:pPr>
    </w:p>
    <w:p w:rsidR="004C4FE2" w:rsidRDefault="004C4FE2" w:rsidP="004C4FE2">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w:t>
      </w:r>
      <w:r w:rsidR="003118FE">
        <w:rPr>
          <w:rFonts w:ascii="Times New Roman" w:hAnsi="Times New Roman"/>
          <w:noProof/>
          <w:sz w:val="28"/>
          <w:szCs w:val="28"/>
        </w:rPr>
        <w:t xml:space="preserve">                                      </w:t>
      </w:r>
      <w:r w:rsidRPr="00764547">
        <w:rPr>
          <w:rFonts w:ascii="Times New Roman" w:hAnsi="Times New Roman"/>
          <w:noProof/>
          <w:sz w:val="28"/>
          <w:szCs w:val="28"/>
        </w:rPr>
        <w:t xml:space="preserve">С.  </w:t>
      </w:r>
      <w:r w:rsidRPr="00764547">
        <w:rPr>
          <w:rFonts w:ascii="Times New Roman" w:hAnsi="Times New Roman"/>
          <w:b/>
          <w:noProof/>
          <w:sz w:val="28"/>
          <w:szCs w:val="28"/>
        </w:rPr>
        <w:t xml:space="preserve">Кучер </w:t>
      </w:r>
    </w:p>
    <w:p w:rsidR="00794C9E" w:rsidRDefault="00794C9E" w:rsidP="00794C9E">
      <w:pPr>
        <w:jc w:val="right"/>
        <w:rPr>
          <w:rFonts w:ascii="Times New Roman" w:hAnsi="Times New Roman" w:cs="Times New Roman"/>
          <w:lang w:val="uk-UA"/>
        </w:rPr>
      </w:pPr>
      <w:r>
        <w:rPr>
          <w:rFonts w:ascii="Times New Roman" w:hAnsi="Times New Roman" w:cs="Times New Roman"/>
          <w:lang w:val="uk-UA"/>
        </w:rPr>
        <w:t xml:space="preserve">                                                                                      </w:t>
      </w:r>
    </w:p>
    <w:p w:rsidR="00515A28" w:rsidRDefault="00515A28" w:rsidP="00794C9E">
      <w:pPr>
        <w:jc w:val="right"/>
        <w:rPr>
          <w:rFonts w:ascii="Times New Roman" w:hAnsi="Times New Roman" w:cs="Times New Roman"/>
          <w:lang w:val="uk-UA"/>
        </w:rPr>
      </w:pPr>
    </w:p>
    <w:p w:rsidR="00515A28" w:rsidRDefault="00515A28" w:rsidP="00794C9E">
      <w:pPr>
        <w:jc w:val="right"/>
        <w:rPr>
          <w:rFonts w:ascii="Times New Roman" w:hAnsi="Times New Roman" w:cs="Times New Roman"/>
          <w:lang w:val="uk-UA"/>
        </w:rPr>
      </w:pPr>
    </w:p>
    <w:p w:rsidR="003E7907" w:rsidRDefault="003E7907" w:rsidP="00794C9E">
      <w:pPr>
        <w:jc w:val="right"/>
        <w:rPr>
          <w:rFonts w:ascii="Times New Roman" w:hAnsi="Times New Roman" w:cs="Times New Roman"/>
          <w:lang w:val="uk-UA"/>
        </w:rPr>
      </w:pPr>
    </w:p>
    <w:p w:rsidR="00515A28" w:rsidRDefault="00794C9E" w:rsidP="00794C9E">
      <w:pPr>
        <w:jc w:val="right"/>
        <w:rPr>
          <w:rFonts w:ascii="Times New Roman" w:hAnsi="Times New Roman" w:cs="Times New Roman"/>
          <w:lang w:val="uk-UA"/>
        </w:rPr>
      </w:pPr>
      <w:r>
        <w:rPr>
          <w:rFonts w:ascii="Times New Roman" w:hAnsi="Times New Roman" w:cs="Times New Roman"/>
          <w:lang w:val="uk-UA"/>
        </w:rPr>
        <w:t xml:space="preserve">                                                                                         </w:t>
      </w:r>
    </w:p>
    <w:p w:rsidR="00515A28" w:rsidRDefault="00515A28" w:rsidP="00515A28">
      <w:pPr>
        <w:jc w:val="right"/>
        <w:rPr>
          <w:rFonts w:ascii="Times New Roman" w:hAnsi="Times New Roman" w:cs="Times New Roman"/>
          <w:lang w:val="uk-UA"/>
        </w:rPr>
      </w:pPr>
      <w:r>
        <w:rPr>
          <w:rFonts w:ascii="Times New Roman" w:hAnsi="Times New Roman" w:cs="Times New Roman"/>
          <w:lang w:val="uk-UA"/>
        </w:rPr>
        <w:lastRenderedPageBreak/>
        <w:t xml:space="preserve">                 </w:t>
      </w:r>
      <w:r w:rsidR="00794C9E">
        <w:rPr>
          <w:rFonts w:ascii="Times New Roman" w:hAnsi="Times New Roman" w:cs="Times New Roman"/>
          <w:lang w:val="uk-UA"/>
        </w:rPr>
        <w:t xml:space="preserve">Додаток 2                                                                                    </w:t>
      </w:r>
    </w:p>
    <w:p w:rsidR="00794C9E" w:rsidRPr="00053529" w:rsidRDefault="00794C9E" w:rsidP="00515A28">
      <w:pPr>
        <w:jc w:val="right"/>
        <w:rPr>
          <w:rFonts w:ascii="Times New Roman" w:hAnsi="Times New Roman" w:cs="Times New Roman"/>
          <w:lang w:val="uk-UA"/>
        </w:rPr>
      </w:pPr>
      <w:r>
        <w:rPr>
          <w:rFonts w:ascii="Times New Roman" w:hAnsi="Times New Roman" w:cs="Times New Roman"/>
          <w:lang w:val="uk-UA"/>
        </w:rPr>
        <w:t xml:space="preserve">    </w:t>
      </w:r>
      <w:r w:rsidRPr="00954E56">
        <w:rPr>
          <w:rFonts w:ascii="Times New Roman" w:hAnsi="Times New Roman"/>
          <w:noProof/>
          <w:sz w:val="24"/>
          <w:szCs w:val="24"/>
        </w:rPr>
        <w:t>до Типового рішення про встановлення ставок</w:t>
      </w:r>
      <w:r w:rsidRPr="00954E56">
        <w:rPr>
          <w:rFonts w:ascii="Times New Roman" w:hAnsi="Times New Roman"/>
          <w:noProof/>
          <w:sz w:val="24"/>
          <w:szCs w:val="24"/>
        </w:rPr>
        <w:br/>
      </w:r>
      <w:r>
        <w:rPr>
          <w:rFonts w:ascii="Times New Roman" w:hAnsi="Times New Roman"/>
          <w:noProof/>
          <w:sz w:val="24"/>
          <w:szCs w:val="24"/>
        </w:rPr>
        <w:t xml:space="preserve">                                                  </w:t>
      </w:r>
      <w:r>
        <w:rPr>
          <w:rFonts w:ascii="Times New Roman" w:hAnsi="Times New Roman"/>
          <w:noProof/>
          <w:sz w:val="24"/>
          <w:szCs w:val="24"/>
          <w:lang w:val="uk-UA"/>
        </w:rPr>
        <w:t xml:space="preserve">                              </w:t>
      </w:r>
      <w:r w:rsidRPr="00954E56">
        <w:rPr>
          <w:rFonts w:ascii="Times New Roman" w:hAnsi="Times New Roman"/>
          <w:noProof/>
          <w:sz w:val="24"/>
          <w:szCs w:val="24"/>
        </w:rPr>
        <w:t>та пільг із сплати земельного податку</w:t>
      </w:r>
    </w:p>
    <w:p w:rsidR="00794C9E" w:rsidRDefault="00794C9E" w:rsidP="00794C9E">
      <w:pPr>
        <w:pStyle w:val="ShapkaDocumentu"/>
        <w:spacing w:after="0"/>
        <w:ind w:left="0"/>
        <w:jc w:val="right"/>
        <w:rPr>
          <w:rFonts w:ascii="Times New Roman" w:hAnsi="Times New Roman"/>
          <w:noProof/>
          <w:sz w:val="24"/>
          <w:szCs w:val="24"/>
        </w:rPr>
      </w:pPr>
      <w:r w:rsidRPr="003A5F96">
        <w:rPr>
          <w:rFonts w:ascii="Times New Roman" w:hAnsi="Times New Roman"/>
          <w:noProof/>
          <w:sz w:val="24"/>
          <w:szCs w:val="24"/>
        </w:rPr>
        <w:t>ЗАТВЕРДЖЕНО</w:t>
      </w:r>
      <w:r>
        <w:rPr>
          <w:rFonts w:ascii="Times New Roman" w:hAnsi="Times New Roman"/>
          <w:noProof/>
          <w:sz w:val="24"/>
          <w:szCs w:val="24"/>
        </w:rPr>
        <w:t>:</w:t>
      </w:r>
    </w:p>
    <w:p w:rsidR="00794C9E"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рішенням Грузьківської сільської ради</w:t>
      </w:r>
    </w:p>
    <w:p w:rsidR="00794C9E" w:rsidRPr="00764547" w:rsidRDefault="00794C9E"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Кіровогрвадського району Кіровоградської області</w:t>
      </w:r>
    </w:p>
    <w:p w:rsidR="00794C9E" w:rsidRDefault="00515A28" w:rsidP="00794C9E">
      <w:pPr>
        <w:pStyle w:val="ShapkaDocumentu"/>
        <w:spacing w:after="0"/>
        <w:ind w:left="0"/>
        <w:jc w:val="right"/>
        <w:rPr>
          <w:rFonts w:ascii="Times New Roman" w:hAnsi="Times New Roman"/>
          <w:noProof/>
          <w:sz w:val="24"/>
          <w:szCs w:val="24"/>
        </w:rPr>
      </w:pPr>
      <w:r>
        <w:rPr>
          <w:rFonts w:ascii="Times New Roman" w:hAnsi="Times New Roman"/>
          <w:noProof/>
          <w:sz w:val="24"/>
          <w:szCs w:val="24"/>
        </w:rPr>
        <w:t>від  05.06.2019р. № 54</w:t>
      </w:r>
      <w:r w:rsidR="00794C9E">
        <w:rPr>
          <w:rFonts w:ascii="Times New Roman" w:hAnsi="Times New Roman"/>
          <w:noProof/>
          <w:sz w:val="24"/>
          <w:szCs w:val="24"/>
        </w:rPr>
        <w:t>5</w:t>
      </w:r>
    </w:p>
    <w:p w:rsidR="00794C9E" w:rsidRPr="003A5F96" w:rsidRDefault="00794C9E" w:rsidP="00794C9E">
      <w:pPr>
        <w:pStyle w:val="ShapkaDocumentu"/>
        <w:spacing w:after="0"/>
        <w:ind w:left="0"/>
        <w:jc w:val="right"/>
        <w:rPr>
          <w:rFonts w:ascii="Times New Roman" w:hAnsi="Times New Roman"/>
          <w:noProof/>
          <w:sz w:val="24"/>
          <w:szCs w:val="24"/>
        </w:rPr>
      </w:pPr>
    </w:p>
    <w:p w:rsidR="00794C9E" w:rsidRPr="002B1064" w:rsidRDefault="00794C9E" w:rsidP="00794C9E">
      <w:pPr>
        <w:jc w:val="center"/>
        <w:rPr>
          <w:rFonts w:ascii="Times New Roman" w:hAnsi="Times New Roman" w:cs="Times New Roman"/>
          <w:b/>
          <w:lang w:val="uk-UA"/>
        </w:rPr>
      </w:pPr>
      <w:r w:rsidRPr="002B1064">
        <w:rPr>
          <w:rFonts w:ascii="Times New Roman" w:hAnsi="Times New Roman"/>
          <w:b/>
          <w:sz w:val="28"/>
          <w:szCs w:val="28"/>
          <w:lang w:val="uk-UA"/>
        </w:rPr>
        <w:t>ПЕРЕЛІК</w:t>
      </w:r>
      <w:r w:rsidRPr="002B1064">
        <w:rPr>
          <w:rFonts w:ascii="Times New Roman" w:hAnsi="Times New Roman"/>
          <w:b/>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2B1064">
        <w:rPr>
          <w:rFonts w:ascii="Times New Roman" w:hAnsi="Times New Roman"/>
          <w:b/>
          <w:sz w:val="28"/>
          <w:szCs w:val="28"/>
          <w:vertAlign w:val="superscript"/>
          <w:lang w:val="uk-UA"/>
        </w:rPr>
        <w:t>1</w:t>
      </w:r>
    </w:p>
    <w:p w:rsidR="00794C9E" w:rsidRPr="009C0DBB" w:rsidRDefault="00794C9E" w:rsidP="00794C9E">
      <w:pPr>
        <w:pStyle w:val="a8"/>
        <w:jc w:val="center"/>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sidR="00515A28">
        <w:rPr>
          <w:rFonts w:ascii="Times New Roman" w:hAnsi="Times New Roman"/>
          <w:sz w:val="24"/>
          <w:szCs w:val="24"/>
        </w:rPr>
        <w:t xml:space="preserve">  2020</w:t>
      </w:r>
      <w:r w:rsidR="004C4FE2">
        <w:rPr>
          <w:rFonts w:ascii="Times New Roman" w:hAnsi="Times New Roman"/>
          <w:sz w:val="24"/>
          <w:szCs w:val="24"/>
        </w:rPr>
        <w:t xml:space="preserve">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дію </w:t>
      </w:r>
      <w:r w:rsidRPr="009C0DBB">
        <w:rPr>
          <w:rFonts w:ascii="Times New Roman" w:hAnsi="Times New Roman"/>
          <w:sz w:val="24"/>
          <w:szCs w:val="24"/>
        </w:rPr>
        <w:t>з</w:t>
      </w:r>
      <w:r w:rsidR="00515A28">
        <w:rPr>
          <w:rFonts w:ascii="Times New Roman" w:hAnsi="Times New Roman"/>
          <w:sz w:val="24"/>
          <w:szCs w:val="24"/>
        </w:rPr>
        <w:t xml:space="preserve">  01.01.2020</w:t>
      </w:r>
      <w:r>
        <w:rPr>
          <w:rFonts w:ascii="Times New Roman" w:hAnsi="Times New Roman"/>
          <w:sz w:val="24"/>
          <w:szCs w:val="24"/>
        </w:rPr>
        <w:t xml:space="preserve"> </w:t>
      </w:r>
      <w:r w:rsidRPr="009C0DBB">
        <w:rPr>
          <w:rFonts w:ascii="Times New Roman" w:hAnsi="Times New Roman"/>
          <w:sz w:val="24"/>
          <w:szCs w:val="24"/>
        </w:rPr>
        <w:t>року.</w:t>
      </w:r>
    </w:p>
    <w:p w:rsidR="00794C9E" w:rsidRDefault="00794C9E" w:rsidP="00794C9E">
      <w:pPr>
        <w:pStyle w:val="a8"/>
        <w:spacing w:after="120"/>
        <w:jc w:val="center"/>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794C9E" w:rsidRPr="00954E56" w:rsidTr="00794C9E">
        <w:tc>
          <w:tcPr>
            <w:tcW w:w="593" w:type="pct"/>
            <w:tcBorders>
              <w:left w:val="single" w:sz="4" w:space="0" w:color="auto"/>
            </w:tcBorders>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794C9E" w:rsidRPr="008A3DA9" w:rsidRDefault="00794C9E" w:rsidP="00794C9E">
            <w:pPr>
              <w:pStyle w:val="a8"/>
              <w:spacing w:before="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794C9E" w:rsidRPr="00954E56" w:rsidTr="00794C9E">
        <w:tc>
          <w:tcPr>
            <w:tcW w:w="593" w:type="pct"/>
            <w:tcBorders>
              <w:left w:val="single" w:sz="4" w:space="0" w:color="auto"/>
            </w:tcBorders>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w:t>
            </w:r>
          </w:p>
        </w:tc>
        <w:tc>
          <w:tcPr>
            <w:tcW w:w="542"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1108</w:t>
            </w:r>
          </w:p>
        </w:tc>
        <w:tc>
          <w:tcPr>
            <w:tcW w:w="908" w:type="pct"/>
            <w:vAlign w:val="center"/>
          </w:tcPr>
          <w:p w:rsidR="00794C9E" w:rsidRPr="00053529"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3522582800</w:t>
            </w:r>
          </w:p>
        </w:tc>
        <w:tc>
          <w:tcPr>
            <w:tcW w:w="2957" w:type="pct"/>
            <w:tcBorders>
              <w:right w:val="single" w:sz="4" w:space="0" w:color="auto"/>
            </w:tcBorders>
            <w:vAlign w:val="center"/>
          </w:tcPr>
          <w:p w:rsidR="00794C9E" w:rsidRPr="00954E56" w:rsidRDefault="00794C9E" w:rsidP="00794C9E">
            <w:pPr>
              <w:pStyle w:val="a8"/>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с. Грузьке</w:t>
            </w:r>
          </w:p>
        </w:tc>
      </w:tr>
    </w:tbl>
    <w:tbl>
      <w:tblPr>
        <w:tblpPr w:leftFromText="180" w:rightFromText="180" w:vertAnchor="text" w:horzAnchor="margin" w:tblpY="214"/>
        <w:tblW w:w="5000" w:type="pct"/>
        <w:tblBorders>
          <w:top w:val="single" w:sz="4" w:space="0" w:color="auto"/>
          <w:bottom w:val="single" w:sz="4" w:space="0" w:color="auto"/>
          <w:insideH w:val="single" w:sz="4" w:space="0" w:color="auto"/>
          <w:insideV w:val="single" w:sz="4" w:space="0" w:color="auto"/>
        </w:tblBorders>
        <w:tblLook w:val="01E0"/>
      </w:tblPr>
      <w:tblGrid>
        <w:gridCol w:w="7540"/>
        <w:gridCol w:w="2031"/>
      </w:tblGrid>
      <w:tr w:rsidR="00794C9E" w:rsidRPr="009C0DBB" w:rsidTr="00794C9E">
        <w:trPr>
          <w:trHeight w:val="1266"/>
        </w:trPr>
        <w:tc>
          <w:tcPr>
            <w:tcW w:w="3939" w:type="pct"/>
            <w:tcBorders>
              <w:left w:val="single" w:sz="4" w:space="0" w:color="auto"/>
            </w:tcBorders>
            <w:vAlign w:val="center"/>
          </w:tcPr>
          <w:p w:rsidR="00794C9E" w:rsidRPr="009C0DBB" w:rsidRDefault="00794C9E" w:rsidP="00794C9E">
            <w:pPr>
              <w:pStyle w:val="a8"/>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061" w:type="pct"/>
            <w:tcBorders>
              <w:right w:val="single" w:sz="4" w:space="0" w:color="auto"/>
            </w:tcBorders>
            <w:vAlign w:val="center"/>
          </w:tcPr>
          <w:p w:rsidR="00794C9E" w:rsidRPr="00486A4E" w:rsidRDefault="00794C9E" w:rsidP="00794C9E">
            <w:pPr>
              <w:pStyle w:val="a8"/>
              <w:ind w:firstLine="0"/>
              <w:rPr>
                <w:rFonts w:ascii="Times New Roman" w:hAnsi="Times New Roman"/>
                <w:sz w:val="22"/>
                <w:szCs w:val="22"/>
              </w:rPr>
            </w:pPr>
            <w:r w:rsidRPr="00486A4E">
              <w:rPr>
                <w:rFonts w:ascii="Times New Roman" w:hAnsi="Times New Roman"/>
                <w:sz w:val="22"/>
                <w:szCs w:val="22"/>
              </w:rPr>
              <w:t>Розмір пільги</w:t>
            </w:r>
            <w:r w:rsidRPr="00486A4E">
              <w:rPr>
                <w:rFonts w:ascii="Times New Roman" w:hAnsi="Times New Roman"/>
                <w:sz w:val="22"/>
                <w:szCs w:val="22"/>
              </w:rPr>
              <w:br/>
              <w:t>(відсотків суми податкового зобов’язання за рік)</w:t>
            </w:r>
          </w:p>
        </w:tc>
      </w:tr>
      <w:tr w:rsidR="00794C9E" w:rsidRPr="009C0DBB" w:rsidTr="00794C9E">
        <w:trPr>
          <w:trHeight w:val="475"/>
        </w:trPr>
        <w:tc>
          <w:tcPr>
            <w:tcW w:w="3939" w:type="pct"/>
            <w:tcBorders>
              <w:left w:val="single" w:sz="4" w:space="0" w:color="auto"/>
            </w:tcBorders>
            <w:vAlign w:val="center"/>
          </w:tcPr>
          <w:p w:rsidR="00794C9E" w:rsidRDefault="00794C9E" w:rsidP="00794C9E">
            <w:pPr>
              <w:pStyle w:val="2"/>
              <w:shd w:val="clear" w:color="auto" w:fill="auto"/>
              <w:spacing w:line="240" w:lineRule="auto"/>
              <w:ind w:firstLine="0"/>
              <w:jc w:val="left"/>
              <w:rPr>
                <w:color w:val="000000"/>
                <w:lang w:val="uk-UA"/>
              </w:rPr>
            </w:pPr>
          </w:p>
          <w:p w:rsidR="00794C9E" w:rsidRPr="00AC3389" w:rsidRDefault="00794C9E" w:rsidP="00794C9E">
            <w:pPr>
              <w:pStyle w:val="2"/>
              <w:spacing w:line="240" w:lineRule="auto"/>
              <w:ind w:firstLine="0"/>
              <w:jc w:val="left"/>
              <w:rPr>
                <w:sz w:val="24"/>
                <w:szCs w:val="24"/>
              </w:rPr>
            </w:pPr>
            <w:r>
              <w:rPr>
                <w:color w:val="000000"/>
                <w:lang w:val="uk-UA"/>
              </w:rPr>
              <w:t xml:space="preserve">Об’єкта </w:t>
            </w:r>
            <w:proofErr w:type="spellStart"/>
            <w:r>
              <w:rPr>
                <w:color w:val="000000"/>
                <w:lang w:val="uk-UA"/>
              </w:rPr>
              <w:t>\об’єктів</w:t>
            </w:r>
            <w:proofErr w:type="spellEnd"/>
            <w:r>
              <w:rPr>
                <w:color w:val="000000"/>
                <w:lang w:val="uk-UA"/>
              </w:rPr>
              <w:t xml:space="preserve"> житлової нерухомості</w:t>
            </w:r>
          </w:p>
        </w:tc>
        <w:tc>
          <w:tcPr>
            <w:tcW w:w="1061" w:type="pct"/>
            <w:tcBorders>
              <w:right w:val="single" w:sz="4" w:space="0" w:color="auto"/>
            </w:tcBorders>
            <w:vAlign w:val="center"/>
          </w:tcPr>
          <w:p w:rsidR="00794C9E" w:rsidRPr="009C0DBB" w:rsidRDefault="00794C9E" w:rsidP="00794C9E">
            <w:pPr>
              <w:pStyle w:val="a8"/>
              <w:spacing w:before="0"/>
              <w:ind w:firstLine="0"/>
              <w:jc w:val="center"/>
              <w:rPr>
                <w:rFonts w:ascii="Times New Roman" w:hAnsi="Times New Roman"/>
                <w:sz w:val="24"/>
                <w:szCs w:val="24"/>
              </w:rPr>
            </w:pPr>
            <w:r>
              <w:rPr>
                <w:rFonts w:ascii="Times New Roman" w:hAnsi="Times New Roman"/>
                <w:sz w:val="24"/>
                <w:szCs w:val="24"/>
              </w:rPr>
              <w:t>100%</w:t>
            </w:r>
          </w:p>
        </w:tc>
      </w:tr>
      <w:tr w:rsidR="00794C9E" w:rsidRPr="009C0DBB" w:rsidTr="00794C9E">
        <w:trPr>
          <w:trHeight w:val="475"/>
        </w:trPr>
        <w:tc>
          <w:tcPr>
            <w:tcW w:w="3939" w:type="pct"/>
            <w:tcBorders>
              <w:left w:val="single" w:sz="4" w:space="0" w:color="auto"/>
            </w:tcBorders>
            <w:vAlign w:val="center"/>
          </w:tcPr>
          <w:p w:rsidR="00794C9E" w:rsidRDefault="00794C9E" w:rsidP="00794C9E">
            <w:pPr>
              <w:pStyle w:val="2"/>
              <w:shd w:val="clear" w:color="auto" w:fill="auto"/>
              <w:tabs>
                <w:tab w:val="left" w:pos="402"/>
              </w:tabs>
              <w:spacing w:line="240" w:lineRule="auto"/>
              <w:ind w:firstLine="0"/>
              <w:jc w:val="left"/>
            </w:pPr>
            <w:r>
              <w:rPr>
                <w:color w:val="000000"/>
                <w:lang w:val="uk-UA"/>
              </w:rPr>
              <w:t xml:space="preserve">Для квартир </w:t>
            </w:r>
            <w:proofErr w:type="spellStart"/>
            <w:r>
              <w:rPr>
                <w:color w:val="000000"/>
                <w:lang w:val="uk-UA"/>
              </w:rPr>
              <w:t>\квартири</w:t>
            </w:r>
            <w:proofErr w:type="spellEnd"/>
            <w:r>
              <w:rPr>
                <w:color w:val="000000"/>
                <w:lang w:val="uk-UA"/>
              </w:rPr>
              <w:t xml:space="preserve"> незалежно від їх кількості на 60 </w:t>
            </w:r>
            <w:proofErr w:type="spellStart"/>
            <w:r>
              <w:rPr>
                <w:color w:val="000000"/>
                <w:lang w:val="uk-UA"/>
              </w:rPr>
              <w:t>кв.метр</w:t>
            </w:r>
            <w:proofErr w:type="spellEnd"/>
            <w:r>
              <w:rPr>
                <w:color w:val="000000"/>
                <w:lang w:val="uk-UA"/>
              </w:rPr>
              <w:t>.</w:t>
            </w:r>
          </w:p>
          <w:p w:rsidR="00794C9E" w:rsidRPr="00370AFD" w:rsidRDefault="00794C9E" w:rsidP="00794C9E">
            <w:pPr>
              <w:pStyle w:val="2"/>
              <w:shd w:val="clear" w:color="auto" w:fill="auto"/>
              <w:spacing w:line="240" w:lineRule="auto"/>
              <w:ind w:firstLine="0"/>
              <w:jc w:val="left"/>
              <w:rPr>
                <w:color w:val="000000"/>
              </w:rPr>
            </w:pPr>
          </w:p>
        </w:tc>
        <w:tc>
          <w:tcPr>
            <w:tcW w:w="1061" w:type="pct"/>
            <w:tcBorders>
              <w:right w:val="single" w:sz="4" w:space="0" w:color="auto"/>
            </w:tcBorders>
            <w:vAlign w:val="center"/>
          </w:tcPr>
          <w:p w:rsidR="00794C9E" w:rsidRDefault="00794C9E" w:rsidP="00794C9E">
            <w:pPr>
              <w:jc w:val="center"/>
            </w:pPr>
            <w:r w:rsidRPr="00240FAB">
              <w:rPr>
                <w:rFonts w:ascii="Times New Roman" w:hAnsi="Times New Roman"/>
                <w:sz w:val="24"/>
                <w:szCs w:val="24"/>
              </w:rPr>
              <w:t>100%</w:t>
            </w:r>
          </w:p>
        </w:tc>
      </w:tr>
      <w:tr w:rsidR="00794C9E" w:rsidRPr="009C0DBB" w:rsidTr="00794C9E">
        <w:trPr>
          <w:trHeight w:val="475"/>
        </w:trPr>
        <w:tc>
          <w:tcPr>
            <w:tcW w:w="3939" w:type="pct"/>
            <w:tcBorders>
              <w:left w:val="single" w:sz="4" w:space="0" w:color="auto"/>
            </w:tcBorders>
            <w:vAlign w:val="center"/>
          </w:tcPr>
          <w:p w:rsidR="00794C9E" w:rsidRDefault="00794C9E" w:rsidP="00794C9E">
            <w:pPr>
              <w:pStyle w:val="2"/>
              <w:shd w:val="clear" w:color="auto" w:fill="auto"/>
              <w:tabs>
                <w:tab w:val="left" w:pos="374"/>
              </w:tabs>
              <w:spacing w:line="240" w:lineRule="auto"/>
              <w:ind w:firstLine="0"/>
              <w:jc w:val="left"/>
            </w:pPr>
            <w:r>
              <w:rPr>
                <w:color w:val="000000"/>
                <w:lang w:val="uk-UA"/>
              </w:rPr>
              <w:t xml:space="preserve">Для житлового </w:t>
            </w:r>
            <w:proofErr w:type="spellStart"/>
            <w:r>
              <w:rPr>
                <w:color w:val="000000"/>
                <w:lang w:val="uk-UA"/>
              </w:rPr>
              <w:t>будинку\будинків</w:t>
            </w:r>
            <w:proofErr w:type="spellEnd"/>
            <w:r>
              <w:rPr>
                <w:color w:val="000000"/>
                <w:lang w:val="uk-UA"/>
              </w:rPr>
              <w:t xml:space="preserve"> незалежно від їх кількості</w:t>
            </w:r>
            <w:r>
              <w:rPr>
                <w:color w:val="000000"/>
                <w:lang w:val="uk-UA"/>
              </w:rPr>
              <w:br/>
              <w:t>- на 120 кв. метрів</w:t>
            </w:r>
          </w:p>
          <w:p w:rsidR="00794C9E" w:rsidRPr="00370AFD" w:rsidRDefault="00794C9E" w:rsidP="00794C9E">
            <w:pPr>
              <w:pStyle w:val="2"/>
              <w:shd w:val="clear" w:color="auto" w:fill="auto"/>
              <w:spacing w:line="240" w:lineRule="auto"/>
              <w:ind w:firstLine="0"/>
              <w:jc w:val="left"/>
              <w:rPr>
                <w:color w:val="000000"/>
              </w:rPr>
            </w:pPr>
          </w:p>
        </w:tc>
        <w:tc>
          <w:tcPr>
            <w:tcW w:w="1061" w:type="pct"/>
            <w:tcBorders>
              <w:right w:val="single" w:sz="4" w:space="0" w:color="auto"/>
            </w:tcBorders>
            <w:vAlign w:val="center"/>
          </w:tcPr>
          <w:p w:rsidR="00794C9E" w:rsidRDefault="00794C9E" w:rsidP="00794C9E">
            <w:pPr>
              <w:jc w:val="center"/>
            </w:pPr>
            <w:r w:rsidRPr="00240FAB">
              <w:rPr>
                <w:rFonts w:ascii="Times New Roman" w:hAnsi="Times New Roman"/>
                <w:sz w:val="24"/>
                <w:szCs w:val="24"/>
              </w:rPr>
              <w:t>100%</w:t>
            </w:r>
          </w:p>
        </w:tc>
      </w:tr>
      <w:tr w:rsidR="00794C9E" w:rsidRPr="009C0DBB" w:rsidTr="00794C9E">
        <w:trPr>
          <w:trHeight w:val="475"/>
        </w:trPr>
        <w:tc>
          <w:tcPr>
            <w:tcW w:w="3939" w:type="pct"/>
            <w:tcBorders>
              <w:left w:val="single" w:sz="4" w:space="0" w:color="auto"/>
            </w:tcBorders>
            <w:vAlign w:val="center"/>
          </w:tcPr>
          <w:p w:rsidR="00794C9E" w:rsidRDefault="00794C9E" w:rsidP="00794C9E">
            <w:pPr>
              <w:pStyle w:val="2"/>
              <w:shd w:val="clear" w:color="auto" w:fill="auto"/>
              <w:tabs>
                <w:tab w:val="left" w:pos="1045"/>
              </w:tabs>
              <w:spacing w:line="240" w:lineRule="auto"/>
              <w:ind w:firstLine="0"/>
              <w:jc w:val="left"/>
            </w:pPr>
            <w:r>
              <w:rPr>
                <w:color w:val="000000"/>
                <w:lang w:val="uk-UA"/>
              </w:rPr>
              <w:t>Для різних типів об’єктів житлової нерухомості, в тому числі</w:t>
            </w:r>
            <w:r>
              <w:rPr>
                <w:color w:val="000000"/>
                <w:lang w:val="uk-UA"/>
              </w:rPr>
              <w:br/>
              <w:t>їх часток (у разі одночасного перебування у власності</w:t>
            </w:r>
            <w:r>
              <w:rPr>
                <w:color w:val="000000"/>
                <w:lang w:val="uk-UA"/>
              </w:rPr>
              <w:br/>
              <w:t xml:space="preserve">платник податку квартири </w:t>
            </w:r>
            <w:proofErr w:type="spellStart"/>
            <w:r>
              <w:rPr>
                <w:color w:val="000000"/>
                <w:lang w:val="uk-UA"/>
              </w:rPr>
              <w:t>\квартир</w:t>
            </w:r>
            <w:proofErr w:type="spellEnd"/>
            <w:r>
              <w:rPr>
                <w:color w:val="000000"/>
                <w:lang w:val="uk-UA"/>
              </w:rPr>
              <w:t xml:space="preserve"> та житлового </w:t>
            </w:r>
            <w:proofErr w:type="spellStart"/>
            <w:r>
              <w:rPr>
                <w:color w:val="000000"/>
                <w:lang w:val="uk-UA"/>
              </w:rPr>
              <w:t>будинку\</w:t>
            </w:r>
            <w:proofErr w:type="spellEnd"/>
            <w:r>
              <w:rPr>
                <w:color w:val="000000"/>
                <w:lang w:val="uk-UA"/>
              </w:rPr>
              <w:br/>
              <w:t>будинків в тому числі їх часток ) - на 180 кв. метрів</w:t>
            </w:r>
          </w:p>
          <w:p w:rsidR="00794C9E" w:rsidRPr="00370AFD" w:rsidRDefault="00794C9E" w:rsidP="00794C9E">
            <w:pPr>
              <w:pStyle w:val="2"/>
              <w:shd w:val="clear" w:color="auto" w:fill="auto"/>
              <w:spacing w:line="240" w:lineRule="auto"/>
              <w:ind w:firstLine="0"/>
              <w:jc w:val="left"/>
              <w:rPr>
                <w:color w:val="000000"/>
              </w:rPr>
            </w:pPr>
          </w:p>
        </w:tc>
        <w:tc>
          <w:tcPr>
            <w:tcW w:w="1061" w:type="pct"/>
            <w:tcBorders>
              <w:right w:val="single" w:sz="4" w:space="0" w:color="auto"/>
            </w:tcBorders>
            <w:vAlign w:val="center"/>
          </w:tcPr>
          <w:p w:rsidR="00794C9E" w:rsidRDefault="00794C9E" w:rsidP="00794C9E">
            <w:pPr>
              <w:jc w:val="center"/>
            </w:pPr>
            <w:r w:rsidRPr="00240FAB">
              <w:rPr>
                <w:rFonts w:ascii="Times New Roman" w:hAnsi="Times New Roman"/>
                <w:sz w:val="24"/>
                <w:szCs w:val="24"/>
              </w:rPr>
              <w:t>100%</w:t>
            </w:r>
          </w:p>
        </w:tc>
      </w:tr>
      <w:tr w:rsidR="00794C9E" w:rsidRPr="009C0DBB" w:rsidTr="00794C9E">
        <w:trPr>
          <w:trHeight w:val="475"/>
        </w:trPr>
        <w:tc>
          <w:tcPr>
            <w:tcW w:w="3939" w:type="pct"/>
            <w:tcBorders>
              <w:left w:val="single" w:sz="4" w:space="0" w:color="auto"/>
            </w:tcBorders>
            <w:vAlign w:val="center"/>
          </w:tcPr>
          <w:p w:rsidR="00794C9E" w:rsidRDefault="00794C9E" w:rsidP="00794C9E">
            <w:pPr>
              <w:pStyle w:val="2"/>
              <w:shd w:val="clear" w:color="auto" w:fill="auto"/>
              <w:tabs>
                <w:tab w:val="left" w:pos="8965"/>
              </w:tabs>
              <w:spacing w:line="240" w:lineRule="auto"/>
              <w:ind w:firstLine="0"/>
              <w:jc w:val="left"/>
            </w:pPr>
            <w:r>
              <w:rPr>
                <w:color w:val="000000"/>
                <w:lang w:val="uk-UA"/>
              </w:rPr>
              <w:t xml:space="preserve">Об’єктів житлової </w:t>
            </w:r>
            <w:proofErr w:type="spellStart"/>
            <w:r>
              <w:rPr>
                <w:color w:val="000000"/>
                <w:lang w:val="uk-UA"/>
              </w:rPr>
              <w:t>та\або</w:t>
            </w:r>
            <w:proofErr w:type="spellEnd"/>
            <w:r>
              <w:rPr>
                <w:color w:val="000000"/>
                <w:lang w:val="uk-UA"/>
              </w:rPr>
              <w:t xml:space="preserve"> нежитлової нерухомості що перебувають</w:t>
            </w:r>
            <w:r>
              <w:rPr>
                <w:color w:val="000000"/>
                <w:lang w:val="uk-UA"/>
              </w:rPr>
              <w:tab/>
              <w:t>100</w:t>
            </w:r>
          </w:p>
          <w:p w:rsidR="00794C9E" w:rsidRDefault="00794C9E" w:rsidP="00794C9E">
            <w:pPr>
              <w:pStyle w:val="2"/>
              <w:shd w:val="clear" w:color="auto" w:fill="auto"/>
              <w:spacing w:line="240" w:lineRule="auto"/>
              <w:ind w:firstLine="0"/>
              <w:jc w:val="left"/>
            </w:pPr>
            <w:r>
              <w:rPr>
                <w:color w:val="000000"/>
                <w:lang w:val="uk-UA"/>
              </w:rPr>
              <w:t>у власності фізичних або юридичних осіб громадських об’єктів,</w:t>
            </w:r>
            <w:r>
              <w:rPr>
                <w:color w:val="000000"/>
                <w:lang w:val="uk-UA"/>
              </w:rPr>
              <w:br/>
              <w:t>благодійні організації релігійних громад України, статути(положення)</w:t>
            </w:r>
            <w:r>
              <w:rPr>
                <w:color w:val="000000"/>
                <w:lang w:val="uk-UA"/>
              </w:rPr>
              <w:br/>
              <w:t>яких зареєстровані у встановленому законом порядку, та використовуються</w:t>
            </w:r>
            <w:r>
              <w:rPr>
                <w:color w:val="000000"/>
                <w:lang w:val="uk-UA"/>
              </w:rPr>
              <w:br/>
              <w:t>для забезпечення діяльності, передбаченої таким статутом (положенням.)</w:t>
            </w:r>
          </w:p>
          <w:p w:rsidR="00794C9E" w:rsidRPr="00370AFD" w:rsidRDefault="00794C9E" w:rsidP="00794C9E">
            <w:pPr>
              <w:pStyle w:val="2"/>
              <w:shd w:val="clear" w:color="auto" w:fill="auto"/>
              <w:spacing w:line="240" w:lineRule="auto"/>
              <w:ind w:firstLine="0"/>
              <w:jc w:val="left"/>
              <w:rPr>
                <w:color w:val="000000"/>
              </w:rPr>
            </w:pPr>
          </w:p>
        </w:tc>
        <w:tc>
          <w:tcPr>
            <w:tcW w:w="1061" w:type="pct"/>
            <w:tcBorders>
              <w:right w:val="single" w:sz="4" w:space="0" w:color="auto"/>
            </w:tcBorders>
            <w:vAlign w:val="center"/>
          </w:tcPr>
          <w:p w:rsidR="00794C9E" w:rsidRDefault="00794C9E" w:rsidP="00794C9E">
            <w:pPr>
              <w:jc w:val="center"/>
            </w:pPr>
            <w:r w:rsidRPr="00240FAB">
              <w:rPr>
                <w:rFonts w:ascii="Times New Roman" w:hAnsi="Times New Roman"/>
                <w:sz w:val="24"/>
                <w:szCs w:val="24"/>
              </w:rPr>
              <w:t>100%</w:t>
            </w:r>
          </w:p>
        </w:tc>
      </w:tr>
      <w:tr w:rsidR="00794C9E" w:rsidRPr="00370AFD" w:rsidTr="00794C9E">
        <w:trPr>
          <w:trHeight w:val="1627"/>
        </w:trPr>
        <w:tc>
          <w:tcPr>
            <w:tcW w:w="3939" w:type="pct"/>
            <w:tcBorders>
              <w:left w:val="single" w:sz="4" w:space="0" w:color="auto"/>
            </w:tcBorders>
            <w:vAlign w:val="center"/>
          </w:tcPr>
          <w:p w:rsidR="00794C9E" w:rsidRDefault="00794C9E" w:rsidP="00794C9E">
            <w:pPr>
              <w:pStyle w:val="2"/>
              <w:shd w:val="clear" w:color="auto" w:fill="auto"/>
              <w:spacing w:line="240" w:lineRule="auto"/>
              <w:ind w:firstLine="0"/>
              <w:jc w:val="left"/>
              <w:rPr>
                <w:color w:val="000000"/>
                <w:lang w:val="uk-UA"/>
              </w:rPr>
            </w:pPr>
            <w:r>
              <w:rPr>
                <w:color w:val="000000"/>
                <w:lang w:val="uk-UA"/>
              </w:rPr>
              <w:t xml:space="preserve">Об’єктів нежитлової нерухомості, що перебувають у власності фізичних осіб, а саме </w:t>
            </w:r>
          </w:p>
          <w:p w:rsidR="00794C9E" w:rsidRPr="00370AFD" w:rsidRDefault="00794C9E" w:rsidP="00794C9E">
            <w:pPr>
              <w:pStyle w:val="2"/>
              <w:shd w:val="clear" w:color="auto" w:fill="auto"/>
              <w:spacing w:line="240" w:lineRule="auto"/>
              <w:ind w:firstLine="0"/>
              <w:jc w:val="left"/>
              <w:rPr>
                <w:lang w:val="uk-UA"/>
              </w:rPr>
            </w:pPr>
            <w:r>
              <w:rPr>
                <w:color w:val="000000"/>
                <w:lang w:val="uk-UA"/>
              </w:rPr>
              <w:t xml:space="preserve">господарські (присадибні) </w:t>
            </w:r>
            <w:proofErr w:type="spellStart"/>
            <w:r>
              <w:rPr>
                <w:color w:val="000000"/>
                <w:lang w:val="uk-UA"/>
              </w:rPr>
              <w:t>будівлі-</w:t>
            </w:r>
            <w:proofErr w:type="spellEnd"/>
            <w:r>
              <w:rPr>
                <w:color w:val="000000"/>
                <w:lang w:val="uk-UA"/>
              </w:rPr>
              <w:t xml:space="preserve"> допоміжні (нежитлові) приміщення,</w:t>
            </w:r>
            <w:r>
              <w:rPr>
                <w:color w:val="000000"/>
                <w:lang w:val="uk-UA"/>
              </w:rPr>
              <w:br/>
              <w:t>до яких належать сараї, хліви, гаражі, літні кухні, майстерні вбиральні, погреби,</w:t>
            </w:r>
            <w:r>
              <w:rPr>
                <w:color w:val="000000"/>
                <w:lang w:val="uk-UA"/>
              </w:rPr>
              <w:br/>
              <w:t>навіси, котельні, бойлерні, трансформаторні підстанції тощо.</w:t>
            </w:r>
          </w:p>
          <w:p w:rsidR="00794C9E" w:rsidRDefault="00794C9E" w:rsidP="00794C9E">
            <w:pPr>
              <w:pStyle w:val="2"/>
              <w:shd w:val="clear" w:color="auto" w:fill="auto"/>
              <w:spacing w:line="240" w:lineRule="auto"/>
              <w:ind w:firstLine="0"/>
              <w:jc w:val="left"/>
              <w:rPr>
                <w:color w:val="000000"/>
                <w:lang w:val="uk-UA"/>
              </w:rPr>
            </w:pPr>
          </w:p>
        </w:tc>
        <w:tc>
          <w:tcPr>
            <w:tcW w:w="1061" w:type="pct"/>
            <w:tcBorders>
              <w:right w:val="single" w:sz="4" w:space="0" w:color="auto"/>
            </w:tcBorders>
            <w:vAlign w:val="center"/>
          </w:tcPr>
          <w:p w:rsidR="00794C9E" w:rsidRDefault="00794C9E" w:rsidP="00794C9E">
            <w:pPr>
              <w:jc w:val="center"/>
            </w:pPr>
            <w:r w:rsidRPr="00240FAB">
              <w:rPr>
                <w:rFonts w:ascii="Times New Roman" w:hAnsi="Times New Roman"/>
                <w:sz w:val="24"/>
                <w:szCs w:val="24"/>
              </w:rPr>
              <w:t>100%</w:t>
            </w:r>
          </w:p>
        </w:tc>
      </w:tr>
    </w:tbl>
    <w:p w:rsidR="004C4FE2" w:rsidRDefault="004C4FE2" w:rsidP="004C4FE2">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w:t>
      </w:r>
      <w:r w:rsidR="003118FE">
        <w:rPr>
          <w:rFonts w:ascii="Times New Roman" w:hAnsi="Times New Roman"/>
          <w:noProof/>
          <w:sz w:val="28"/>
          <w:szCs w:val="28"/>
        </w:rPr>
        <w:t xml:space="preserve"> </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3118FE" w:rsidRDefault="003118FE" w:rsidP="00022D48">
      <w:pPr>
        <w:spacing w:after="0"/>
        <w:jc w:val="center"/>
        <w:rPr>
          <w:rFonts w:ascii="Times New Roman" w:hAnsi="Times New Roman" w:cs="Times New Roman"/>
          <w:b/>
          <w:sz w:val="26"/>
          <w:szCs w:val="26"/>
          <w:lang w:val="uk-UA"/>
        </w:rPr>
      </w:pPr>
    </w:p>
    <w:p w:rsidR="00022D48" w:rsidRPr="00AE5D6B" w:rsidRDefault="00022D48" w:rsidP="00022D48">
      <w:pPr>
        <w:spacing w:after="0"/>
        <w:jc w:val="center"/>
        <w:rPr>
          <w:rFonts w:ascii="Times New Roman" w:hAnsi="Times New Roman" w:cs="Times New Roman"/>
          <w:b/>
          <w:sz w:val="26"/>
          <w:szCs w:val="26"/>
          <w:lang w:val="uk-UA"/>
        </w:rPr>
      </w:pPr>
      <w:r w:rsidRPr="00AE5D6B">
        <w:rPr>
          <w:rFonts w:ascii="Times New Roman" w:hAnsi="Times New Roman" w:cs="Times New Roman"/>
          <w:noProof/>
          <w:sz w:val="26"/>
          <w:szCs w:val="26"/>
        </w:rPr>
        <w:lastRenderedPageBreak/>
        <w:drawing>
          <wp:inline distT="0" distB="0" distL="0" distR="0">
            <wp:extent cx="466725" cy="600075"/>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a:stretch>
                      <a:fillRect/>
                    </a:stretch>
                  </pic:blipFill>
                  <pic:spPr bwMode="auto">
                    <a:xfrm>
                      <a:off x="0" y="0"/>
                      <a:ext cx="466725" cy="600075"/>
                    </a:xfrm>
                    <a:prstGeom prst="rect">
                      <a:avLst/>
                    </a:prstGeom>
                    <a:solidFill>
                      <a:srgbClr val="FFFFFF"/>
                    </a:solidFill>
                    <a:ln w="9525">
                      <a:noFill/>
                      <a:miter lim="800000"/>
                      <a:headEnd/>
                      <a:tailEnd/>
                    </a:ln>
                  </pic:spPr>
                </pic:pic>
              </a:graphicData>
            </a:graphic>
          </wp:inline>
        </w:drawing>
      </w:r>
    </w:p>
    <w:p w:rsidR="00022D48" w:rsidRPr="00AE5D6B" w:rsidRDefault="00022D48" w:rsidP="00022D48">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УКРАЇНА</w:t>
      </w:r>
    </w:p>
    <w:p w:rsidR="00022D48" w:rsidRPr="00AE5D6B" w:rsidRDefault="00022D48" w:rsidP="00022D48">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 xml:space="preserve"> ГРУЗЬКІВСЬКА СІЛЬСЬКА РАДА</w:t>
      </w:r>
    </w:p>
    <w:p w:rsidR="00022D48" w:rsidRPr="00AE5D6B" w:rsidRDefault="00022D48" w:rsidP="00022D48">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Кропивницького</w:t>
      </w:r>
      <w:r w:rsidRPr="00AE5D6B">
        <w:rPr>
          <w:rFonts w:ascii="Times New Roman" w:hAnsi="Times New Roman" w:cs="Times New Roman"/>
          <w:b/>
          <w:sz w:val="26"/>
          <w:szCs w:val="26"/>
          <w:lang w:val="uk-UA"/>
        </w:rPr>
        <w:t xml:space="preserve"> району Кіровоградської області</w:t>
      </w:r>
    </w:p>
    <w:p w:rsidR="00022D48" w:rsidRPr="00AE5D6B" w:rsidRDefault="00022D48" w:rsidP="00022D48">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sidR="00030800">
        <w:rPr>
          <w:rFonts w:ascii="Times New Roman" w:hAnsi="Times New Roman" w:cs="Times New Roman"/>
          <w:b/>
          <w:sz w:val="26"/>
          <w:szCs w:val="26"/>
          <w:lang w:val="uk-UA"/>
        </w:rPr>
        <w:t>'</w:t>
      </w:r>
      <w:r>
        <w:rPr>
          <w:rFonts w:ascii="Times New Roman" w:hAnsi="Times New Roman" w:cs="Times New Roman"/>
          <w:b/>
          <w:sz w:val="26"/>
          <w:szCs w:val="26"/>
          <w:lang w:val="uk-UA"/>
        </w:rPr>
        <w:t xml:space="preserve">ЯТИДЕСЯТА </w:t>
      </w:r>
      <w:r w:rsidRPr="00AE5D6B">
        <w:rPr>
          <w:rFonts w:ascii="Times New Roman" w:hAnsi="Times New Roman" w:cs="Times New Roman"/>
          <w:b/>
          <w:sz w:val="26"/>
          <w:szCs w:val="26"/>
          <w:lang w:val="uk-UA"/>
        </w:rPr>
        <w:t xml:space="preserve">  СЕСІЯ СЬОМОГО СКЛИКАННЯ</w:t>
      </w:r>
    </w:p>
    <w:p w:rsidR="00022D48" w:rsidRPr="00AE5D6B" w:rsidRDefault="004C4FE2" w:rsidP="00022D48">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022D48" w:rsidRPr="00AE5D6B">
        <w:rPr>
          <w:rFonts w:ascii="Times New Roman" w:hAnsi="Times New Roman" w:cs="Times New Roman"/>
          <w:b/>
          <w:sz w:val="26"/>
          <w:szCs w:val="26"/>
          <w:lang w:val="uk-UA"/>
        </w:rPr>
        <w:t xml:space="preserve">Р І Ш Е Н </w:t>
      </w:r>
      <w:proofErr w:type="spellStart"/>
      <w:r w:rsidR="00022D48" w:rsidRPr="00AE5D6B">
        <w:rPr>
          <w:rFonts w:ascii="Times New Roman" w:hAnsi="Times New Roman" w:cs="Times New Roman"/>
          <w:b/>
          <w:sz w:val="26"/>
          <w:szCs w:val="26"/>
          <w:lang w:val="uk-UA"/>
        </w:rPr>
        <w:t>Н</w:t>
      </w:r>
      <w:proofErr w:type="spellEnd"/>
      <w:r w:rsidR="00022D48" w:rsidRPr="00AE5D6B">
        <w:rPr>
          <w:rFonts w:ascii="Times New Roman" w:hAnsi="Times New Roman" w:cs="Times New Roman"/>
          <w:b/>
          <w:sz w:val="26"/>
          <w:szCs w:val="26"/>
          <w:lang w:val="uk-UA"/>
        </w:rPr>
        <w:t xml:space="preserve"> Я  </w:t>
      </w:r>
    </w:p>
    <w:p w:rsidR="00022D48" w:rsidRPr="00AE5D6B" w:rsidRDefault="00022D48" w:rsidP="00022D48">
      <w:pPr>
        <w:spacing w:after="0"/>
        <w:rPr>
          <w:rFonts w:ascii="Times New Roman" w:hAnsi="Times New Roman" w:cs="Times New Roman"/>
          <w:b/>
          <w:sz w:val="26"/>
          <w:szCs w:val="26"/>
          <w:u w:val="single"/>
          <w:lang w:val="uk-UA"/>
        </w:rPr>
      </w:pPr>
      <w:r>
        <w:rPr>
          <w:rFonts w:ascii="Times New Roman" w:hAnsi="Times New Roman" w:cs="Times New Roman"/>
          <w:b/>
          <w:sz w:val="26"/>
          <w:szCs w:val="26"/>
          <w:lang w:val="uk-UA"/>
        </w:rPr>
        <w:t>від  05.06. 2019</w:t>
      </w:r>
      <w:r w:rsidRPr="00AE5D6B">
        <w:rPr>
          <w:rFonts w:ascii="Times New Roman" w:hAnsi="Times New Roman" w:cs="Times New Roman"/>
          <w:b/>
          <w:sz w:val="26"/>
          <w:szCs w:val="26"/>
          <w:lang w:val="uk-UA"/>
        </w:rPr>
        <w:t xml:space="preserve"> року </w:t>
      </w:r>
      <w:r w:rsidRPr="00AE5D6B">
        <w:rPr>
          <w:rFonts w:ascii="Times New Roman" w:hAnsi="Times New Roman" w:cs="Times New Roman"/>
          <w:b/>
          <w:sz w:val="26"/>
          <w:szCs w:val="26"/>
          <w:lang w:val="uk-UA"/>
        </w:rPr>
        <w:tab/>
      </w:r>
      <w:r w:rsidRPr="00AE5D6B">
        <w:rPr>
          <w:rFonts w:ascii="Times New Roman" w:hAnsi="Times New Roman" w:cs="Times New Roman"/>
          <w:b/>
          <w:sz w:val="26"/>
          <w:szCs w:val="26"/>
          <w:lang w:val="uk-UA"/>
        </w:rPr>
        <w:tab/>
      </w:r>
      <w:r w:rsidRPr="00AE5D6B">
        <w:rPr>
          <w:rFonts w:ascii="Times New Roman" w:hAnsi="Times New Roman" w:cs="Times New Roman"/>
          <w:b/>
          <w:sz w:val="26"/>
          <w:szCs w:val="26"/>
          <w:lang w:val="uk-UA"/>
        </w:rPr>
        <w:tab/>
      </w:r>
      <w:r w:rsidRPr="00AE5D6B">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t xml:space="preserve">                      № 546</w:t>
      </w:r>
    </w:p>
    <w:p w:rsidR="00022D48" w:rsidRDefault="00022D48" w:rsidP="00022D48">
      <w:pPr>
        <w:spacing w:after="0"/>
        <w:jc w:val="center"/>
        <w:rPr>
          <w:rFonts w:ascii="Times New Roman" w:hAnsi="Times New Roman" w:cs="Times New Roman"/>
          <w:b/>
          <w:sz w:val="26"/>
          <w:szCs w:val="26"/>
          <w:lang w:val="uk-UA"/>
        </w:rPr>
      </w:pPr>
      <w:r w:rsidRPr="00AE5D6B">
        <w:rPr>
          <w:rFonts w:ascii="Times New Roman" w:hAnsi="Times New Roman" w:cs="Times New Roman"/>
          <w:b/>
          <w:sz w:val="26"/>
          <w:szCs w:val="26"/>
          <w:lang w:val="uk-UA"/>
        </w:rPr>
        <w:t xml:space="preserve">с. </w:t>
      </w:r>
      <w:r>
        <w:rPr>
          <w:rFonts w:ascii="Times New Roman" w:hAnsi="Times New Roman" w:cs="Times New Roman"/>
          <w:b/>
          <w:sz w:val="26"/>
          <w:szCs w:val="26"/>
          <w:lang w:val="uk-UA"/>
        </w:rPr>
        <w:t>Грузьке</w:t>
      </w:r>
    </w:p>
    <w:p w:rsidR="00022D48" w:rsidRPr="005E0829" w:rsidRDefault="00022D48" w:rsidP="00022D48">
      <w:pPr>
        <w:pStyle w:val="aa"/>
        <w:shd w:val="clear" w:color="auto" w:fill="FFFFFF"/>
        <w:spacing w:before="0" w:beforeAutospacing="0" w:after="0" w:afterAutospacing="0"/>
        <w:ind w:firstLine="567"/>
        <w:rPr>
          <w:i/>
          <w:sz w:val="18"/>
          <w:szCs w:val="18"/>
        </w:rPr>
      </w:pPr>
      <w:r w:rsidRPr="005E0829">
        <w:rPr>
          <w:rStyle w:val="ab"/>
          <w:i/>
          <w:color w:val="333333"/>
          <w:sz w:val="28"/>
          <w:szCs w:val="28"/>
          <w:bdr w:val="none" w:sz="0" w:space="0" w:color="auto" w:frame="1"/>
          <w:lang w:val="uk-UA"/>
        </w:rPr>
        <w:t xml:space="preserve"> «</w:t>
      </w:r>
      <w:r w:rsidRPr="005E0829">
        <w:rPr>
          <w:rStyle w:val="ab"/>
          <w:i/>
          <w:color w:val="333333"/>
          <w:sz w:val="28"/>
          <w:szCs w:val="28"/>
          <w:bdr w:val="none" w:sz="0" w:space="0" w:color="auto" w:frame="1"/>
        </w:rPr>
        <w:t>Про встановлення ставки</w:t>
      </w:r>
    </w:p>
    <w:p w:rsidR="00022D48" w:rsidRDefault="00022D48" w:rsidP="00022D48">
      <w:pPr>
        <w:pStyle w:val="aa"/>
        <w:shd w:val="clear" w:color="auto" w:fill="FFFFFF"/>
        <w:spacing w:before="0" w:beforeAutospacing="0" w:after="0" w:afterAutospacing="0"/>
        <w:ind w:firstLine="567"/>
        <w:rPr>
          <w:rStyle w:val="ab"/>
          <w:color w:val="333333"/>
          <w:sz w:val="28"/>
          <w:szCs w:val="28"/>
          <w:bdr w:val="none" w:sz="0" w:space="0" w:color="auto" w:frame="1"/>
          <w:lang w:val="uk-UA"/>
        </w:rPr>
      </w:pPr>
      <w:proofErr w:type="spellStart"/>
      <w:r>
        <w:rPr>
          <w:rStyle w:val="ab"/>
          <w:i/>
          <w:color w:val="333333"/>
          <w:sz w:val="28"/>
          <w:szCs w:val="28"/>
          <w:bdr w:val="none" w:sz="0" w:space="0" w:color="auto" w:frame="1"/>
        </w:rPr>
        <w:t>єдиного</w:t>
      </w:r>
      <w:proofErr w:type="spellEnd"/>
      <w:r>
        <w:rPr>
          <w:rStyle w:val="ab"/>
          <w:i/>
          <w:color w:val="333333"/>
          <w:sz w:val="28"/>
          <w:szCs w:val="28"/>
          <w:bdr w:val="none" w:sz="0" w:space="0" w:color="auto" w:frame="1"/>
        </w:rPr>
        <w:t xml:space="preserve"> </w:t>
      </w:r>
      <w:proofErr w:type="spellStart"/>
      <w:r>
        <w:rPr>
          <w:rStyle w:val="ab"/>
          <w:i/>
          <w:color w:val="333333"/>
          <w:sz w:val="28"/>
          <w:szCs w:val="28"/>
          <w:bdr w:val="none" w:sz="0" w:space="0" w:color="auto" w:frame="1"/>
        </w:rPr>
        <w:t>податку</w:t>
      </w:r>
      <w:proofErr w:type="spellEnd"/>
      <w:r>
        <w:rPr>
          <w:rStyle w:val="ab"/>
          <w:i/>
          <w:color w:val="333333"/>
          <w:sz w:val="28"/>
          <w:szCs w:val="28"/>
          <w:bdr w:val="none" w:sz="0" w:space="0" w:color="auto" w:frame="1"/>
        </w:rPr>
        <w:t xml:space="preserve"> на 20</w:t>
      </w:r>
      <w:proofErr w:type="spellStart"/>
      <w:r>
        <w:rPr>
          <w:rStyle w:val="ab"/>
          <w:i/>
          <w:color w:val="333333"/>
          <w:sz w:val="28"/>
          <w:szCs w:val="28"/>
          <w:bdr w:val="none" w:sz="0" w:space="0" w:color="auto" w:frame="1"/>
          <w:lang w:val="uk-UA"/>
        </w:rPr>
        <w:t>20</w:t>
      </w:r>
      <w:proofErr w:type="spellEnd"/>
      <w:r w:rsidRPr="005E0829">
        <w:rPr>
          <w:rStyle w:val="ab"/>
          <w:i/>
          <w:color w:val="333333"/>
          <w:sz w:val="28"/>
          <w:szCs w:val="28"/>
          <w:bdr w:val="none" w:sz="0" w:space="0" w:color="auto" w:frame="1"/>
        </w:rPr>
        <w:t xml:space="preserve"> </w:t>
      </w:r>
      <w:proofErr w:type="spellStart"/>
      <w:proofErr w:type="gramStart"/>
      <w:r w:rsidRPr="005E0829">
        <w:rPr>
          <w:rStyle w:val="ab"/>
          <w:i/>
          <w:color w:val="333333"/>
          <w:sz w:val="28"/>
          <w:szCs w:val="28"/>
          <w:bdr w:val="none" w:sz="0" w:space="0" w:color="auto" w:frame="1"/>
        </w:rPr>
        <w:t>р</w:t>
      </w:r>
      <w:proofErr w:type="gramEnd"/>
      <w:r w:rsidRPr="005E0829">
        <w:rPr>
          <w:rStyle w:val="ab"/>
          <w:i/>
          <w:color w:val="333333"/>
          <w:sz w:val="28"/>
          <w:szCs w:val="28"/>
          <w:bdr w:val="none" w:sz="0" w:space="0" w:color="auto" w:frame="1"/>
        </w:rPr>
        <w:t>ік</w:t>
      </w:r>
      <w:proofErr w:type="spellEnd"/>
      <w:r>
        <w:rPr>
          <w:rStyle w:val="ab"/>
          <w:color w:val="333333"/>
          <w:sz w:val="28"/>
          <w:szCs w:val="28"/>
          <w:bdr w:val="none" w:sz="0" w:space="0" w:color="auto" w:frame="1"/>
          <w:lang w:val="uk-UA"/>
        </w:rPr>
        <w:t>»</w:t>
      </w:r>
    </w:p>
    <w:p w:rsidR="00022D48" w:rsidRDefault="00022D48" w:rsidP="00022D48">
      <w:pPr>
        <w:pStyle w:val="aa"/>
        <w:shd w:val="clear" w:color="auto" w:fill="FFFFFF"/>
        <w:spacing w:before="0" w:beforeAutospacing="0" w:after="0" w:afterAutospacing="0"/>
        <w:ind w:firstLine="567"/>
        <w:rPr>
          <w:color w:val="333333"/>
          <w:sz w:val="18"/>
          <w:szCs w:val="18"/>
          <w:lang w:val="uk-UA"/>
        </w:rPr>
      </w:pPr>
    </w:p>
    <w:p w:rsidR="00022D48" w:rsidRDefault="00022D48" w:rsidP="00022D48">
      <w:pPr>
        <w:pStyle w:val="aa"/>
        <w:shd w:val="clear" w:color="auto" w:fill="FFFFFF"/>
        <w:spacing w:before="0" w:beforeAutospacing="0" w:after="0" w:afterAutospacing="0"/>
        <w:ind w:firstLine="708"/>
        <w:jc w:val="both"/>
        <w:rPr>
          <w:color w:val="333333"/>
          <w:sz w:val="28"/>
          <w:szCs w:val="28"/>
          <w:bdr w:val="none" w:sz="0" w:space="0" w:color="auto" w:frame="1"/>
          <w:lang w:val="uk-UA"/>
        </w:rPr>
      </w:pPr>
      <w:proofErr w:type="spellStart"/>
      <w:r>
        <w:rPr>
          <w:color w:val="333333"/>
          <w:sz w:val="28"/>
          <w:szCs w:val="28"/>
          <w:bdr w:val="none" w:sz="0" w:space="0" w:color="auto" w:frame="1"/>
        </w:rPr>
        <w:t>Відповідно</w:t>
      </w:r>
      <w:proofErr w:type="spellEnd"/>
      <w:r>
        <w:rPr>
          <w:color w:val="333333"/>
          <w:sz w:val="28"/>
          <w:szCs w:val="28"/>
          <w:bdr w:val="none" w:sz="0" w:space="0" w:color="auto" w:frame="1"/>
        </w:rPr>
        <w:t xml:space="preserve"> до ч.1 ст. 59 та </w:t>
      </w:r>
      <w:proofErr w:type="spellStart"/>
      <w:r>
        <w:rPr>
          <w:color w:val="333333"/>
          <w:sz w:val="28"/>
          <w:szCs w:val="28"/>
          <w:bdr w:val="none" w:sz="0" w:space="0" w:color="auto" w:frame="1"/>
        </w:rPr>
        <w:t>керуючись</w:t>
      </w:r>
      <w:proofErr w:type="spellEnd"/>
      <w:r>
        <w:rPr>
          <w:color w:val="333333"/>
          <w:sz w:val="28"/>
          <w:szCs w:val="28"/>
          <w:bdr w:val="none" w:sz="0" w:space="0" w:color="auto" w:frame="1"/>
        </w:rPr>
        <w:t xml:space="preserve"> п. 24 ст. 26 Закону України “Про місцеве самоврядування в Україні», ст. ст. 7, 10, 12 </w:t>
      </w:r>
      <w:proofErr w:type="spellStart"/>
      <w:r>
        <w:rPr>
          <w:color w:val="333333"/>
          <w:sz w:val="28"/>
          <w:szCs w:val="28"/>
          <w:bdr w:val="none" w:sz="0" w:space="0" w:color="auto" w:frame="1"/>
        </w:rPr>
        <w:t>розділу</w:t>
      </w:r>
      <w:proofErr w:type="spellEnd"/>
      <w:r>
        <w:rPr>
          <w:color w:val="333333"/>
          <w:sz w:val="28"/>
          <w:szCs w:val="28"/>
          <w:bdr w:val="none" w:sz="0" w:space="0" w:color="auto" w:frame="1"/>
        </w:rPr>
        <w:t xml:space="preserve"> І </w:t>
      </w:r>
      <w:proofErr w:type="spellStart"/>
      <w:r>
        <w:rPr>
          <w:color w:val="333333"/>
          <w:sz w:val="28"/>
          <w:szCs w:val="28"/>
          <w:bdr w:val="none" w:sz="0" w:space="0" w:color="auto" w:frame="1"/>
        </w:rPr>
        <w:t>Податкового</w:t>
      </w:r>
      <w:proofErr w:type="spellEnd"/>
      <w:r>
        <w:rPr>
          <w:color w:val="333333"/>
          <w:sz w:val="28"/>
          <w:szCs w:val="28"/>
          <w:bdr w:val="none" w:sz="0" w:space="0" w:color="auto" w:frame="1"/>
        </w:rPr>
        <w:t xml:space="preserve"> кодексу </w:t>
      </w:r>
      <w:proofErr w:type="spellStart"/>
      <w:r>
        <w:rPr>
          <w:color w:val="333333"/>
          <w:sz w:val="28"/>
          <w:szCs w:val="28"/>
          <w:bdr w:val="none" w:sz="0" w:space="0" w:color="auto" w:frame="1"/>
        </w:rPr>
        <w:t>України</w:t>
      </w:r>
      <w:proofErr w:type="spellEnd"/>
      <w:r>
        <w:rPr>
          <w:color w:val="333333"/>
          <w:sz w:val="28"/>
          <w:szCs w:val="28"/>
          <w:bdr w:val="none" w:sz="0" w:space="0" w:color="auto" w:frame="1"/>
        </w:rPr>
        <w:t xml:space="preserve">, </w:t>
      </w:r>
      <w:r>
        <w:rPr>
          <w:color w:val="333333"/>
          <w:sz w:val="28"/>
          <w:szCs w:val="28"/>
          <w:bdr w:val="none" w:sz="0" w:space="0" w:color="auto" w:frame="1"/>
          <w:lang w:val="uk-UA"/>
        </w:rPr>
        <w:t xml:space="preserve">сесія                 </w:t>
      </w:r>
      <w:proofErr w:type="spellStart"/>
      <w:r>
        <w:rPr>
          <w:color w:val="333333"/>
          <w:sz w:val="28"/>
          <w:szCs w:val="28"/>
          <w:bdr w:val="none" w:sz="0" w:space="0" w:color="auto" w:frame="1"/>
        </w:rPr>
        <w:t>сільськ</w:t>
      </w:r>
      <w:r>
        <w:rPr>
          <w:color w:val="333333"/>
          <w:sz w:val="28"/>
          <w:szCs w:val="28"/>
          <w:bdr w:val="none" w:sz="0" w:space="0" w:color="auto" w:frame="1"/>
          <w:lang w:val="uk-UA"/>
        </w:rPr>
        <w:t>ої</w:t>
      </w:r>
      <w:proofErr w:type="spellEnd"/>
      <w:r>
        <w:rPr>
          <w:color w:val="333333"/>
          <w:sz w:val="28"/>
          <w:szCs w:val="28"/>
          <w:bdr w:val="none" w:sz="0" w:space="0" w:color="auto" w:frame="1"/>
        </w:rPr>
        <w:t xml:space="preserve"> </w:t>
      </w:r>
      <w:proofErr w:type="gramStart"/>
      <w:r>
        <w:rPr>
          <w:color w:val="333333"/>
          <w:sz w:val="28"/>
          <w:szCs w:val="28"/>
          <w:bdr w:val="none" w:sz="0" w:space="0" w:color="auto" w:frame="1"/>
        </w:rPr>
        <w:t>рад</w:t>
      </w:r>
      <w:r>
        <w:rPr>
          <w:color w:val="333333"/>
          <w:sz w:val="28"/>
          <w:szCs w:val="28"/>
          <w:bdr w:val="none" w:sz="0" w:space="0" w:color="auto" w:frame="1"/>
          <w:lang w:val="uk-UA"/>
        </w:rPr>
        <w:t>и</w:t>
      </w:r>
      <w:proofErr w:type="gramEnd"/>
      <w:r>
        <w:rPr>
          <w:color w:val="333333"/>
          <w:sz w:val="28"/>
          <w:szCs w:val="28"/>
          <w:bdr w:val="none" w:sz="0" w:space="0" w:color="auto" w:frame="1"/>
        </w:rPr>
        <w:t> </w:t>
      </w:r>
    </w:p>
    <w:p w:rsidR="00022D48" w:rsidRPr="005E0829" w:rsidRDefault="00022D48" w:rsidP="00022D48">
      <w:pPr>
        <w:pStyle w:val="aa"/>
        <w:shd w:val="clear" w:color="auto" w:fill="FFFFFF"/>
        <w:spacing w:before="0" w:beforeAutospacing="0" w:after="0" w:afterAutospacing="0"/>
        <w:ind w:firstLine="708"/>
        <w:jc w:val="both"/>
        <w:rPr>
          <w:color w:val="333333"/>
          <w:sz w:val="18"/>
          <w:szCs w:val="18"/>
          <w:lang w:val="uk-UA"/>
        </w:rPr>
      </w:pPr>
    </w:p>
    <w:p w:rsidR="00022D48" w:rsidRDefault="00022D48" w:rsidP="00022D48">
      <w:pPr>
        <w:pStyle w:val="aa"/>
        <w:shd w:val="clear" w:color="auto" w:fill="FFFFFF"/>
        <w:spacing w:before="0" w:beforeAutospacing="0" w:after="0" w:afterAutospacing="0"/>
        <w:rPr>
          <w:color w:val="333333"/>
          <w:sz w:val="28"/>
          <w:szCs w:val="28"/>
          <w:bdr w:val="none" w:sz="0" w:space="0" w:color="auto" w:frame="1"/>
          <w:lang w:val="uk-UA"/>
        </w:rPr>
      </w:pPr>
      <w:r>
        <w:rPr>
          <w:rStyle w:val="ab"/>
          <w:color w:val="333333"/>
          <w:sz w:val="28"/>
          <w:szCs w:val="28"/>
          <w:bdr w:val="none" w:sz="0" w:space="0" w:color="auto" w:frame="1"/>
          <w:lang w:val="uk-UA"/>
        </w:rPr>
        <w:t xml:space="preserve">                                                          </w:t>
      </w:r>
      <w:r>
        <w:rPr>
          <w:rStyle w:val="ab"/>
          <w:color w:val="333333"/>
          <w:sz w:val="28"/>
          <w:szCs w:val="28"/>
          <w:bdr w:val="none" w:sz="0" w:space="0" w:color="auto" w:frame="1"/>
        </w:rPr>
        <w:t>ВИРІШИЛА</w:t>
      </w:r>
      <w:r>
        <w:rPr>
          <w:color w:val="333333"/>
          <w:sz w:val="28"/>
          <w:szCs w:val="28"/>
          <w:bdr w:val="none" w:sz="0" w:space="0" w:color="auto" w:frame="1"/>
        </w:rPr>
        <w:t>:</w:t>
      </w:r>
    </w:p>
    <w:p w:rsidR="00022D48" w:rsidRDefault="00022D48" w:rsidP="00022D48">
      <w:pPr>
        <w:pStyle w:val="aa"/>
        <w:shd w:val="clear" w:color="auto" w:fill="FFFFFF"/>
        <w:spacing w:before="0" w:beforeAutospacing="0" w:after="0" w:afterAutospacing="0"/>
        <w:rPr>
          <w:color w:val="333333"/>
          <w:sz w:val="18"/>
          <w:szCs w:val="18"/>
          <w:lang w:val="uk-UA"/>
        </w:rPr>
      </w:pPr>
    </w:p>
    <w:p w:rsidR="00022D48" w:rsidRDefault="00022D48" w:rsidP="00022D48">
      <w:pPr>
        <w:pStyle w:val="aa"/>
        <w:shd w:val="clear" w:color="auto" w:fill="FFFFFF"/>
        <w:spacing w:before="0" w:beforeAutospacing="0" w:after="0" w:afterAutospacing="0"/>
        <w:ind w:firstLine="708"/>
        <w:jc w:val="both"/>
        <w:rPr>
          <w:color w:val="333333"/>
          <w:sz w:val="18"/>
          <w:szCs w:val="18"/>
        </w:rPr>
      </w:pPr>
      <w:r>
        <w:rPr>
          <w:color w:val="333333"/>
          <w:sz w:val="28"/>
          <w:szCs w:val="28"/>
          <w:bdr w:val="none" w:sz="0" w:space="0" w:color="auto" w:frame="1"/>
        </w:rPr>
        <w:t xml:space="preserve">1. </w:t>
      </w:r>
      <w:proofErr w:type="spellStart"/>
      <w:r>
        <w:rPr>
          <w:color w:val="333333"/>
          <w:sz w:val="28"/>
          <w:szCs w:val="28"/>
          <w:bdr w:val="none" w:sz="0" w:space="0" w:color="auto" w:frame="1"/>
        </w:rPr>
        <w:t>Встановити</w:t>
      </w:r>
      <w:proofErr w:type="spellEnd"/>
      <w:r>
        <w:rPr>
          <w:color w:val="333333"/>
          <w:sz w:val="28"/>
          <w:szCs w:val="28"/>
          <w:bdr w:val="none" w:sz="0" w:space="0" w:color="auto" w:frame="1"/>
        </w:rPr>
        <w:t xml:space="preserve"> на </w:t>
      </w:r>
      <w:proofErr w:type="spellStart"/>
      <w:r>
        <w:rPr>
          <w:color w:val="333333"/>
          <w:sz w:val="28"/>
          <w:szCs w:val="28"/>
          <w:bdr w:val="none" w:sz="0" w:space="0" w:color="auto" w:frame="1"/>
        </w:rPr>
        <w:t>території</w:t>
      </w:r>
      <w:proofErr w:type="spellEnd"/>
      <w:r>
        <w:rPr>
          <w:color w:val="333333"/>
          <w:sz w:val="28"/>
          <w:szCs w:val="28"/>
          <w:bdr w:val="none" w:sz="0" w:space="0" w:color="auto" w:frame="1"/>
        </w:rPr>
        <w:t xml:space="preserve"> </w:t>
      </w:r>
      <w:r>
        <w:rPr>
          <w:color w:val="333333"/>
          <w:sz w:val="28"/>
          <w:szCs w:val="28"/>
          <w:bdr w:val="none" w:sz="0" w:space="0" w:color="auto" w:frame="1"/>
          <w:lang w:val="uk-UA"/>
        </w:rPr>
        <w:t xml:space="preserve">Грузьківської </w:t>
      </w:r>
      <w:proofErr w:type="spellStart"/>
      <w:r>
        <w:rPr>
          <w:color w:val="333333"/>
          <w:sz w:val="28"/>
          <w:szCs w:val="28"/>
          <w:bdr w:val="none" w:sz="0" w:space="0" w:color="auto" w:frame="1"/>
        </w:rPr>
        <w:t>сільської</w:t>
      </w:r>
      <w:proofErr w:type="spellEnd"/>
      <w:r>
        <w:rPr>
          <w:color w:val="333333"/>
          <w:sz w:val="28"/>
          <w:szCs w:val="28"/>
          <w:bdr w:val="none" w:sz="0" w:space="0" w:color="auto" w:frame="1"/>
        </w:rPr>
        <w:t xml:space="preserve"> ради </w:t>
      </w:r>
      <w:proofErr w:type="spellStart"/>
      <w:r>
        <w:rPr>
          <w:color w:val="333333"/>
          <w:sz w:val="28"/>
          <w:szCs w:val="28"/>
          <w:bdr w:val="none" w:sz="0" w:space="0" w:color="auto" w:frame="1"/>
        </w:rPr>
        <w:t>наступні</w:t>
      </w:r>
      <w:proofErr w:type="spellEnd"/>
      <w:r>
        <w:rPr>
          <w:color w:val="333333"/>
          <w:sz w:val="28"/>
          <w:szCs w:val="28"/>
          <w:bdr w:val="none" w:sz="0" w:space="0" w:color="auto" w:frame="1"/>
        </w:rPr>
        <w:t xml:space="preserve"> ставки </w:t>
      </w:r>
      <w:proofErr w:type="spellStart"/>
      <w:r>
        <w:rPr>
          <w:color w:val="333333"/>
          <w:sz w:val="28"/>
          <w:szCs w:val="28"/>
          <w:bdr w:val="none" w:sz="0" w:space="0" w:color="auto" w:frame="1"/>
        </w:rPr>
        <w:t>єдиного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податку</w:t>
      </w:r>
      <w:proofErr w:type="spellEnd"/>
      <w:r>
        <w:rPr>
          <w:color w:val="333333"/>
          <w:sz w:val="28"/>
          <w:szCs w:val="28"/>
          <w:bdr w:val="none" w:sz="0" w:space="0" w:color="auto" w:frame="1"/>
        </w:rPr>
        <w:t xml:space="preserve"> на 20</w:t>
      </w:r>
      <w:proofErr w:type="spellStart"/>
      <w:r>
        <w:rPr>
          <w:color w:val="333333"/>
          <w:sz w:val="28"/>
          <w:szCs w:val="28"/>
          <w:bdr w:val="none" w:sz="0" w:space="0" w:color="auto" w:frame="1"/>
          <w:lang w:val="uk-UA"/>
        </w:rPr>
        <w:t>20</w:t>
      </w:r>
      <w:proofErr w:type="spellEnd"/>
      <w:r>
        <w:rPr>
          <w:color w:val="333333"/>
          <w:sz w:val="28"/>
          <w:szCs w:val="28"/>
          <w:bdr w:val="none" w:sz="0" w:space="0" w:color="auto" w:frame="1"/>
        </w:rPr>
        <w:t xml:space="preserve"> р.:</w:t>
      </w:r>
    </w:p>
    <w:p w:rsidR="00022D48" w:rsidRDefault="00022D48" w:rsidP="00022D48">
      <w:pPr>
        <w:pStyle w:val="aa"/>
        <w:shd w:val="clear" w:color="auto" w:fill="FFFFFF"/>
        <w:spacing w:before="0" w:beforeAutospacing="0" w:after="0" w:afterAutospacing="0"/>
        <w:ind w:firstLine="708"/>
        <w:jc w:val="both"/>
        <w:rPr>
          <w:color w:val="333333"/>
          <w:sz w:val="18"/>
          <w:szCs w:val="18"/>
        </w:rPr>
      </w:pPr>
      <w:r>
        <w:rPr>
          <w:color w:val="333333"/>
          <w:sz w:val="28"/>
          <w:szCs w:val="28"/>
          <w:bdr w:val="none" w:sz="0" w:space="0" w:color="auto" w:frame="1"/>
        </w:rPr>
        <w:t xml:space="preserve">1.1. Для </w:t>
      </w:r>
      <w:proofErr w:type="spellStart"/>
      <w:r>
        <w:rPr>
          <w:color w:val="333333"/>
          <w:sz w:val="28"/>
          <w:szCs w:val="28"/>
          <w:bdr w:val="none" w:sz="0" w:space="0" w:color="auto" w:frame="1"/>
        </w:rPr>
        <w:t>першої</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групи-фізичних</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осіб-підприємців</w:t>
      </w:r>
      <w:proofErr w:type="spellEnd"/>
      <w:r>
        <w:rPr>
          <w:color w:val="333333"/>
          <w:sz w:val="28"/>
          <w:szCs w:val="28"/>
          <w:bdr w:val="none" w:sz="0" w:space="0" w:color="auto" w:frame="1"/>
        </w:rPr>
        <w:t xml:space="preserve"> ставка становить 10 </w:t>
      </w:r>
      <w:proofErr w:type="spellStart"/>
      <w:r>
        <w:rPr>
          <w:color w:val="333333"/>
          <w:sz w:val="28"/>
          <w:szCs w:val="28"/>
          <w:bdr w:val="none" w:sz="0" w:space="0" w:color="auto" w:frame="1"/>
        </w:rPr>
        <w:t>відсотків</w:t>
      </w:r>
      <w:proofErr w:type="spellEnd"/>
      <w:r>
        <w:rPr>
          <w:color w:val="333333"/>
          <w:sz w:val="28"/>
          <w:szCs w:val="28"/>
          <w:bdr w:val="none" w:sz="0" w:space="0" w:color="auto" w:frame="1"/>
        </w:rPr>
        <w:t xml:space="preserve"> </w:t>
      </w:r>
      <w:proofErr w:type="gramStart"/>
      <w:r>
        <w:rPr>
          <w:color w:val="333333"/>
          <w:sz w:val="28"/>
          <w:szCs w:val="28"/>
          <w:bdr w:val="none" w:sz="0" w:space="0" w:color="auto" w:frame="1"/>
          <w:lang w:val="uk-UA"/>
        </w:rPr>
        <w:t>в</w:t>
      </w:r>
      <w:proofErr w:type="gramEnd"/>
      <w:r>
        <w:rPr>
          <w:color w:val="333333"/>
          <w:sz w:val="28"/>
          <w:szCs w:val="28"/>
          <w:bdr w:val="none" w:sz="0" w:space="0" w:color="auto" w:frame="1"/>
          <w:lang w:val="uk-UA"/>
        </w:rPr>
        <w:t>ід прожиткового мінімуму працездатних осіб,</w:t>
      </w:r>
      <w:r>
        <w:rPr>
          <w:color w:val="333333"/>
          <w:sz w:val="28"/>
          <w:szCs w:val="28"/>
          <w:bdr w:val="none" w:sz="0" w:space="0" w:color="auto" w:frame="1"/>
        </w:rPr>
        <w:t xml:space="preserve"> </w:t>
      </w:r>
      <w:proofErr w:type="spellStart"/>
      <w:r>
        <w:rPr>
          <w:color w:val="333333"/>
          <w:sz w:val="28"/>
          <w:szCs w:val="28"/>
          <w:bdr w:val="none" w:sz="0" w:space="0" w:color="auto" w:frame="1"/>
        </w:rPr>
        <w:t>встановленої</w:t>
      </w:r>
      <w:proofErr w:type="spellEnd"/>
      <w:r>
        <w:rPr>
          <w:color w:val="333333"/>
          <w:sz w:val="28"/>
          <w:szCs w:val="28"/>
          <w:bdr w:val="none" w:sz="0" w:space="0" w:color="auto" w:frame="1"/>
        </w:rPr>
        <w:t xml:space="preserve"> законом на 1 </w:t>
      </w:r>
      <w:proofErr w:type="spellStart"/>
      <w:r>
        <w:rPr>
          <w:color w:val="333333"/>
          <w:sz w:val="28"/>
          <w:szCs w:val="28"/>
          <w:bdr w:val="none" w:sz="0" w:space="0" w:color="auto" w:frame="1"/>
        </w:rPr>
        <w:t>січня</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податкового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звітного</w:t>
      </w:r>
      <w:proofErr w:type="spellEnd"/>
      <w:r>
        <w:rPr>
          <w:color w:val="333333"/>
          <w:sz w:val="28"/>
          <w:szCs w:val="28"/>
          <w:bdr w:val="none" w:sz="0" w:space="0" w:color="auto" w:frame="1"/>
        </w:rPr>
        <w:t>)року;</w:t>
      </w:r>
    </w:p>
    <w:p w:rsidR="00022D48" w:rsidRDefault="00022D48" w:rsidP="00022D48">
      <w:pPr>
        <w:pStyle w:val="aa"/>
        <w:shd w:val="clear" w:color="auto" w:fill="FFFFFF"/>
        <w:spacing w:before="0" w:beforeAutospacing="0" w:after="0" w:afterAutospacing="0"/>
        <w:ind w:firstLine="708"/>
        <w:jc w:val="both"/>
        <w:rPr>
          <w:color w:val="333333"/>
          <w:sz w:val="28"/>
          <w:szCs w:val="28"/>
          <w:bdr w:val="none" w:sz="0" w:space="0" w:color="auto" w:frame="1"/>
          <w:lang w:val="uk-UA"/>
        </w:rPr>
      </w:pPr>
      <w:r>
        <w:rPr>
          <w:color w:val="333333"/>
          <w:sz w:val="28"/>
          <w:szCs w:val="28"/>
          <w:bdr w:val="none" w:sz="0" w:space="0" w:color="auto" w:frame="1"/>
        </w:rPr>
        <w:t xml:space="preserve">1.2. Для </w:t>
      </w:r>
      <w:proofErr w:type="spellStart"/>
      <w:r>
        <w:rPr>
          <w:color w:val="333333"/>
          <w:sz w:val="28"/>
          <w:szCs w:val="28"/>
          <w:bdr w:val="none" w:sz="0" w:space="0" w:color="auto" w:frame="1"/>
        </w:rPr>
        <w:t>другої</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групи</w:t>
      </w:r>
      <w:proofErr w:type="spellEnd"/>
      <w:r>
        <w:rPr>
          <w:color w:val="333333"/>
          <w:sz w:val="28"/>
          <w:szCs w:val="28"/>
          <w:bdr w:val="none" w:sz="0" w:space="0" w:color="auto" w:frame="1"/>
        </w:rPr>
        <w:t xml:space="preserve"> – </w:t>
      </w:r>
      <w:proofErr w:type="spellStart"/>
      <w:r>
        <w:rPr>
          <w:color w:val="333333"/>
          <w:sz w:val="28"/>
          <w:szCs w:val="28"/>
          <w:bdr w:val="none" w:sz="0" w:space="0" w:color="auto" w:frame="1"/>
        </w:rPr>
        <w:t>фізичних</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осіб-підприємці</w:t>
      </w:r>
      <w:proofErr w:type="gramStart"/>
      <w:r>
        <w:rPr>
          <w:color w:val="333333"/>
          <w:sz w:val="28"/>
          <w:szCs w:val="28"/>
          <w:bdr w:val="none" w:sz="0" w:space="0" w:color="auto" w:frame="1"/>
        </w:rPr>
        <w:t>в</w:t>
      </w:r>
      <w:proofErr w:type="spellEnd"/>
      <w:proofErr w:type="gramEnd"/>
      <w:r>
        <w:rPr>
          <w:color w:val="333333"/>
          <w:sz w:val="28"/>
          <w:szCs w:val="28"/>
          <w:bdr w:val="none" w:sz="0" w:space="0" w:color="auto" w:frame="1"/>
        </w:rPr>
        <w:t xml:space="preserve"> ставка становить 20 </w:t>
      </w:r>
      <w:proofErr w:type="spellStart"/>
      <w:r>
        <w:rPr>
          <w:color w:val="333333"/>
          <w:sz w:val="28"/>
          <w:szCs w:val="28"/>
          <w:bdr w:val="none" w:sz="0" w:space="0" w:color="auto" w:frame="1"/>
        </w:rPr>
        <w:t>відсотків</w:t>
      </w:r>
      <w:proofErr w:type="spellEnd"/>
      <w:r>
        <w:rPr>
          <w:color w:val="333333"/>
          <w:sz w:val="28"/>
          <w:szCs w:val="28"/>
          <w:bdr w:val="none" w:sz="0" w:space="0" w:color="auto" w:frame="1"/>
          <w:lang w:val="uk-UA"/>
        </w:rPr>
        <w:t xml:space="preserve"> розміру мінімальної заробітної плати </w:t>
      </w:r>
      <w:proofErr w:type="spellStart"/>
      <w:r>
        <w:rPr>
          <w:color w:val="333333"/>
          <w:sz w:val="28"/>
          <w:szCs w:val="28"/>
          <w:bdr w:val="none" w:sz="0" w:space="0" w:color="auto" w:frame="1"/>
        </w:rPr>
        <w:t>встановленої</w:t>
      </w:r>
      <w:proofErr w:type="spellEnd"/>
      <w:r>
        <w:rPr>
          <w:color w:val="333333"/>
          <w:sz w:val="28"/>
          <w:szCs w:val="28"/>
          <w:bdr w:val="none" w:sz="0" w:space="0" w:color="auto" w:frame="1"/>
        </w:rPr>
        <w:t xml:space="preserve"> законом на 1 </w:t>
      </w:r>
      <w:proofErr w:type="spellStart"/>
      <w:r>
        <w:rPr>
          <w:color w:val="333333"/>
          <w:sz w:val="28"/>
          <w:szCs w:val="28"/>
          <w:bdr w:val="none" w:sz="0" w:space="0" w:color="auto" w:frame="1"/>
        </w:rPr>
        <w:t>січня</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податкового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звітного</w:t>
      </w:r>
      <w:proofErr w:type="spellEnd"/>
      <w:r>
        <w:rPr>
          <w:color w:val="333333"/>
          <w:sz w:val="28"/>
          <w:szCs w:val="28"/>
          <w:bdr w:val="none" w:sz="0" w:space="0" w:color="auto" w:frame="1"/>
        </w:rPr>
        <w:t>) року</w:t>
      </w:r>
      <w:r>
        <w:rPr>
          <w:color w:val="333333"/>
          <w:sz w:val="28"/>
          <w:szCs w:val="28"/>
          <w:bdr w:val="none" w:sz="0" w:space="0" w:color="auto" w:frame="1"/>
          <w:lang w:val="uk-UA"/>
        </w:rPr>
        <w:t>.</w:t>
      </w:r>
    </w:p>
    <w:p w:rsidR="00022D48" w:rsidRDefault="00022D48" w:rsidP="00022D48">
      <w:pPr>
        <w:pStyle w:val="aa"/>
        <w:shd w:val="clear" w:color="auto" w:fill="FFFFFF"/>
        <w:spacing w:before="0" w:beforeAutospacing="0" w:after="0" w:afterAutospacing="0"/>
        <w:ind w:firstLine="708"/>
        <w:jc w:val="both"/>
        <w:rPr>
          <w:color w:val="333333"/>
          <w:sz w:val="18"/>
          <w:szCs w:val="18"/>
          <w:lang w:val="uk-UA"/>
        </w:rPr>
      </w:pPr>
    </w:p>
    <w:p w:rsidR="00022D48" w:rsidRDefault="00022D48" w:rsidP="00022D48">
      <w:pPr>
        <w:pStyle w:val="aa"/>
        <w:shd w:val="clear" w:color="auto" w:fill="FFFFFF"/>
        <w:spacing w:before="0" w:beforeAutospacing="0" w:after="0" w:afterAutospacing="0"/>
        <w:ind w:firstLine="708"/>
        <w:jc w:val="both"/>
        <w:rPr>
          <w:color w:val="333333"/>
          <w:sz w:val="18"/>
          <w:szCs w:val="18"/>
        </w:rPr>
      </w:pPr>
      <w:r>
        <w:rPr>
          <w:color w:val="333333"/>
          <w:sz w:val="28"/>
          <w:szCs w:val="28"/>
          <w:bdr w:val="none" w:sz="0" w:space="0" w:color="auto" w:frame="1"/>
        </w:rPr>
        <w:t xml:space="preserve">2. </w:t>
      </w:r>
      <w:proofErr w:type="spellStart"/>
      <w:r>
        <w:rPr>
          <w:color w:val="333333"/>
          <w:sz w:val="28"/>
          <w:szCs w:val="28"/>
          <w:bdr w:val="none" w:sz="0" w:space="0" w:color="auto" w:frame="1"/>
        </w:rPr>
        <w:t>Затвердити</w:t>
      </w:r>
      <w:proofErr w:type="spellEnd"/>
      <w:r>
        <w:rPr>
          <w:color w:val="333333"/>
          <w:sz w:val="28"/>
          <w:szCs w:val="28"/>
          <w:bdr w:val="none" w:sz="0" w:space="0" w:color="auto" w:frame="1"/>
        </w:rPr>
        <w:t xml:space="preserve"> Порядок </w:t>
      </w:r>
      <w:proofErr w:type="spellStart"/>
      <w:r>
        <w:rPr>
          <w:color w:val="333333"/>
          <w:sz w:val="28"/>
          <w:szCs w:val="28"/>
          <w:bdr w:val="none" w:sz="0" w:space="0" w:color="auto" w:frame="1"/>
        </w:rPr>
        <w:t>справляння</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єдиного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податку</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згідно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додатком</w:t>
      </w:r>
      <w:proofErr w:type="spellEnd"/>
      <w:r>
        <w:rPr>
          <w:color w:val="333333"/>
          <w:sz w:val="28"/>
          <w:szCs w:val="28"/>
          <w:bdr w:val="none" w:sz="0" w:space="0" w:color="auto" w:frame="1"/>
        </w:rPr>
        <w:t xml:space="preserve"> №1.</w:t>
      </w:r>
    </w:p>
    <w:p w:rsidR="00022D48" w:rsidRDefault="00022D48" w:rsidP="00022D48">
      <w:pPr>
        <w:pStyle w:val="aa"/>
        <w:shd w:val="clear" w:color="auto" w:fill="FFFFFF"/>
        <w:spacing w:before="0" w:beforeAutospacing="0" w:after="0" w:afterAutospacing="0"/>
        <w:ind w:firstLine="708"/>
        <w:jc w:val="both"/>
        <w:rPr>
          <w:color w:val="333333"/>
          <w:sz w:val="28"/>
          <w:szCs w:val="28"/>
          <w:bdr w:val="none" w:sz="0" w:space="0" w:color="auto" w:frame="1"/>
          <w:lang w:val="uk-UA"/>
        </w:rPr>
      </w:pPr>
      <w:r>
        <w:rPr>
          <w:color w:val="333333"/>
          <w:sz w:val="28"/>
          <w:szCs w:val="28"/>
          <w:bdr w:val="none" w:sz="0" w:space="0" w:color="auto" w:frame="1"/>
        </w:rPr>
        <w:t xml:space="preserve">3. </w:t>
      </w:r>
      <w:proofErr w:type="spellStart"/>
      <w:r>
        <w:rPr>
          <w:color w:val="333333"/>
          <w:sz w:val="28"/>
          <w:szCs w:val="28"/>
          <w:bdr w:val="none" w:sz="0" w:space="0" w:color="auto" w:frame="1"/>
        </w:rPr>
        <w:t>Зобов’язати</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виконавчий</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комітет</w:t>
      </w:r>
      <w:proofErr w:type="spellEnd"/>
      <w:r>
        <w:rPr>
          <w:color w:val="333333"/>
          <w:sz w:val="28"/>
          <w:szCs w:val="28"/>
          <w:bdr w:val="none" w:sz="0" w:space="0" w:color="auto" w:frame="1"/>
        </w:rPr>
        <w:t xml:space="preserve"> Г</w:t>
      </w:r>
      <w:proofErr w:type="spellStart"/>
      <w:r>
        <w:rPr>
          <w:color w:val="333333"/>
          <w:sz w:val="28"/>
          <w:szCs w:val="28"/>
          <w:bdr w:val="none" w:sz="0" w:space="0" w:color="auto" w:frame="1"/>
          <w:lang w:val="uk-UA"/>
        </w:rPr>
        <w:t>рузьківської</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сільської</w:t>
      </w:r>
      <w:proofErr w:type="spellEnd"/>
      <w:r>
        <w:rPr>
          <w:color w:val="333333"/>
          <w:sz w:val="28"/>
          <w:szCs w:val="28"/>
          <w:bdr w:val="none" w:sz="0" w:space="0" w:color="auto" w:frame="1"/>
        </w:rPr>
        <w:t xml:space="preserve"> ради </w:t>
      </w:r>
      <w:proofErr w:type="spellStart"/>
      <w:r>
        <w:rPr>
          <w:color w:val="333333"/>
          <w:sz w:val="28"/>
          <w:szCs w:val="28"/>
          <w:bdr w:val="none" w:sz="0" w:space="0" w:color="auto" w:frame="1"/>
        </w:rPr>
        <w:t>оприлюднити</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дане</w:t>
      </w:r>
      <w:proofErr w:type="spellEnd"/>
      <w:r>
        <w:rPr>
          <w:color w:val="333333"/>
          <w:sz w:val="28"/>
          <w:szCs w:val="28"/>
          <w:bdr w:val="none" w:sz="0" w:space="0" w:color="auto" w:frame="1"/>
        </w:rPr>
        <w:t xml:space="preserve"> </w:t>
      </w:r>
      <w:proofErr w:type="spellStart"/>
      <w:proofErr w:type="gramStart"/>
      <w:r>
        <w:rPr>
          <w:color w:val="333333"/>
          <w:sz w:val="28"/>
          <w:szCs w:val="28"/>
          <w:bdr w:val="none" w:sz="0" w:space="0" w:color="auto" w:frame="1"/>
        </w:rPr>
        <w:t>р</w:t>
      </w:r>
      <w:proofErr w:type="gramEnd"/>
      <w:r>
        <w:rPr>
          <w:color w:val="333333"/>
          <w:sz w:val="28"/>
          <w:szCs w:val="28"/>
          <w:bdr w:val="none" w:sz="0" w:space="0" w:color="auto" w:frame="1"/>
        </w:rPr>
        <w:t>ішення</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згідно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законодавства</w:t>
      </w:r>
      <w:proofErr w:type="spellEnd"/>
      <w:r>
        <w:rPr>
          <w:color w:val="333333"/>
          <w:sz w:val="28"/>
          <w:szCs w:val="28"/>
          <w:bdr w:val="none" w:sz="0" w:space="0" w:color="auto" w:frame="1"/>
          <w:lang w:val="uk-UA"/>
        </w:rPr>
        <w:t>.</w:t>
      </w:r>
    </w:p>
    <w:p w:rsidR="00022D48" w:rsidRDefault="00022D48" w:rsidP="00022D48">
      <w:pPr>
        <w:pStyle w:val="aa"/>
        <w:shd w:val="clear" w:color="auto" w:fill="FFFFFF"/>
        <w:spacing w:before="0" w:beforeAutospacing="0" w:after="0" w:afterAutospacing="0"/>
        <w:ind w:firstLine="708"/>
        <w:jc w:val="both"/>
        <w:rPr>
          <w:color w:val="333333"/>
          <w:sz w:val="18"/>
          <w:szCs w:val="18"/>
          <w:lang w:val="uk-UA"/>
        </w:rPr>
      </w:pPr>
    </w:p>
    <w:p w:rsidR="00022D48" w:rsidRDefault="00022D48" w:rsidP="00022D48">
      <w:pPr>
        <w:pStyle w:val="aa"/>
        <w:shd w:val="clear" w:color="auto" w:fill="FFFFFF"/>
        <w:spacing w:before="0" w:beforeAutospacing="0" w:after="0" w:afterAutospacing="0"/>
        <w:ind w:firstLine="708"/>
        <w:jc w:val="both"/>
        <w:rPr>
          <w:color w:val="333333"/>
          <w:sz w:val="28"/>
          <w:szCs w:val="28"/>
          <w:bdr w:val="none" w:sz="0" w:space="0" w:color="auto" w:frame="1"/>
          <w:lang w:val="uk-UA"/>
        </w:rPr>
      </w:pPr>
      <w:r>
        <w:rPr>
          <w:color w:val="333333"/>
          <w:sz w:val="28"/>
          <w:szCs w:val="28"/>
          <w:bdr w:val="none" w:sz="0" w:space="0" w:color="auto" w:frame="1"/>
        </w:rPr>
        <w:t xml:space="preserve">4. Дане </w:t>
      </w:r>
      <w:proofErr w:type="spellStart"/>
      <w:proofErr w:type="gramStart"/>
      <w:r>
        <w:rPr>
          <w:color w:val="333333"/>
          <w:sz w:val="28"/>
          <w:szCs w:val="28"/>
          <w:bdr w:val="none" w:sz="0" w:space="0" w:color="auto" w:frame="1"/>
        </w:rPr>
        <w:t>р</w:t>
      </w:r>
      <w:proofErr w:type="gramEnd"/>
      <w:r>
        <w:rPr>
          <w:color w:val="333333"/>
          <w:sz w:val="28"/>
          <w:szCs w:val="28"/>
          <w:bdr w:val="none" w:sz="0" w:space="0" w:color="auto" w:frame="1"/>
        </w:rPr>
        <w:t>іше</w:t>
      </w:r>
      <w:r w:rsidR="002D34ED">
        <w:rPr>
          <w:color w:val="333333"/>
          <w:sz w:val="28"/>
          <w:szCs w:val="28"/>
          <w:bdr w:val="none" w:sz="0" w:space="0" w:color="auto" w:frame="1"/>
        </w:rPr>
        <w:t>ння</w:t>
      </w:r>
      <w:proofErr w:type="spellEnd"/>
      <w:r w:rsidR="002D34ED">
        <w:rPr>
          <w:color w:val="333333"/>
          <w:sz w:val="28"/>
          <w:szCs w:val="28"/>
          <w:bdr w:val="none" w:sz="0" w:space="0" w:color="auto" w:frame="1"/>
        </w:rPr>
        <w:t xml:space="preserve"> </w:t>
      </w:r>
      <w:proofErr w:type="spellStart"/>
      <w:r w:rsidR="002D34ED">
        <w:rPr>
          <w:color w:val="333333"/>
          <w:sz w:val="28"/>
          <w:szCs w:val="28"/>
          <w:bdr w:val="none" w:sz="0" w:space="0" w:color="auto" w:frame="1"/>
        </w:rPr>
        <w:t>набирає</w:t>
      </w:r>
      <w:proofErr w:type="spellEnd"/>
      <w:r w:rsidR="002D34ED">
        <w:rPr>
          <w:color w:val="333333"/>
          <w:sz w:val="28"/>
          <w:szCs w:val="28"/>
          <w:bdr w:val="none" w:sz="0" w:space="0" w:color="auto" w:frame="1"/>
        </w:rPr>
        <w:t xml:space="preserve"> </w:t>
      </w:r>
      <w:proofErr w:type="spellStart"/>
      <w:r w:rsidR="002D34ED">
        <w:rPr>
          <w:color w:val="333333"/>
          <w:sz w:val="28"/>
          <w:szCs w:val="28"/>
          <w:bdr w:val="none" w:sz="0" w:space="0" w:color="auto" w:frame="1"/>
        </w:rPr>
        <w:t>чинності</w:t>
      </w:r>
      <w:proofErr w:type="spellEnd"/>
      <w:r w:rsidR="002D34ED">
        <w:rPr>
          <w:color w:val="333333"/>
          <w:sz w:val="28"/>
          <w:szCs w:val="28"/>
          <w:bdr w:val="none" w:sz="0" w:space="0" w:color="auto" w:frame="1"/>
        </w:rPr>
        <w:t xml:space="preserve"> </w:t>
      </w:r>
      <w:proofErr w:type="spellStart"/>
      <w:r w:rsidR="002D34ED">
        <w:rPr>
          <w:color w:val="333333"/>
          <w:sz w:val="28"/>
          <w:szCs w:val="28"/>
          <w:bdr w:val="none" w:sz="0" w:space="0" w:color="auto" w:frame="1"/>
        </w:rPr>
        <w:t>з</w:t>
      </w:r>
      <w:proofErr w:type="spellEnd"/>
      <w:r w:rsidR="002D34ED">
        <w:rPr>
          <w:color w:val="333333"/>
          <w:sz w:val="28"/>
          <w:szCs w:val="28"/>
          <w:bdr w:val="none" w:sz="0" w:space="0" w:color="auto" w:frame="1"/>
        </w:rPr>
        <w:t xml:space="preserve"> 01.01.20</w:t>
      </w:r>
      <w:r>
        <w:rPr>
          <w:color w:val="333333"/>
          <w:sz w:val="28"/>
          <w:szCs w:val="28"/>
          <w:bdr w:val="none" w:sz="0" w:space="0" w:color="auto" w:frame="1"/>
          <w:lang w:val="uk-UA"/>
        </w:rPr>
        <w:t>20</w:t>
      </w:r>
      <w:r>
        <w:rPr>
          <w:color w:val="333333"/>
          <w:sz w:val="28"/>
          <w:szCs w:val="28"/>
          <w:bdr w:val="none" w:sz="0" w:space="0" w:color="auto" w:frame="1"/>
        </w:rPr>
        <w:t>р.</w:t>
      </w:r>
    </w:p>
    <w:p w:rsidR="00022D48" w:rsidRDefault="00022D48" w:rsidP="00022D48">
      <w:pPr>
        <w:pStyle w:val="aa"/>
        <w:shd w:val="clear" w:color="auto" w:fill="FFFFFF"/>
        <w:spacing w:before="0" w:beforeAutospacing="0" w:after="0" w:afterAutospacing="0"/>
        <w:ind w:firstLine="708"/>
        <w:jc w:val="both"/>
        <w:rPr>
          <w:color w:val="333333"/>
          <w:sz w:val="18"/>
          <w:szCs w:val="18"/>
          <w:lang w:val="uk-UA"/>
        </w:rPr>
      </w:pPr>
    </w:p>
    <w:p w:rsidR="00022D48" w:rsidRDefault="00022D48" w:rsidP="00022D48">
      <w:pPr>
        <w:pStyle w:val="aa"/>
        <w:shd w:val="clear" w:color="auto" w:fill="FFFFFF"/>
        <w:spacing w:before="0" w:beforeAutospacing="0" w:after="0" w:afterAutospacing="0"/>
        <w:ind w:firstLine="708"/>
        <w:jc w:val="both"/>
        <w:rPr>
          <w:color w:val="333333"/>
          <w:sz w:val="18"/>
          <w:szCs w:val="18"/>
        </w:rPr>
      </w:pPr>
      <w:r>
        <w:rPr>
          <w:color w:val="333333"/>
          <w:sz w:val="28"/>
          <w:szCs w:val="28"/>
          <w:bdr w:val="none" w:sz="0" w:space="0" w:color="auto" w:frame="1"/>
        </w:rPr>
        <w:t xml:space="preserve">5. Контроль за </w:t>
      </w:r>
      <w:proofErr w:type="spellStart"/>
      <w:r>
        <w:rPr>
          <w:color w:val="333333"/>
          <w:sz w:val="28"/>
          <w:szCs w:val="28"/>
          <w:bdr w:val="none" w:sz="0" w:space="0" w:color="auto" w:frame="1"/>
        </w:rPr>
        <w:t>виконанням</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даного</w:t>
      </w:r>
      <w:proofErr w:type="spellEnd"/>
      <w:r>
        <w:rPr>
          <w:color w:val="333333"/>
          <w:sz w:val="28"/>
          <w:szCs w:val="28"/>
          <w:bdr w:val="none" w:sz="0" w:space="0" w:color="auto" w:frame="1"/>
        </w:rPr>
        <w:t xml:space="preserve"> </w:t>
      </w:r>
      <w:proofErr w:type="spellStart"/>
      <w:proofErr w:type="gramStart"/>
      <w:r>
        <w:rPr>
          <w:color w:val="333333"/>
          <w:sz w:val="28"/>
          <w:szCs w:val="28"/>
          <w:bdr w:val="none" w:sz="0" w:space="0" w:color="auto" w:frame="1"/>
        </w:rPr>
        <w:t>р</w:t>
      </w:r>
      <w:proofErr w:type="gramEnd"/>
      <w:r>
        <w:rPr>
          <w:color w:val="333333"/>
          <w:sz w:val="28"/>
          <w:szCs w:val="28"/>
          <w:bdr w:val="none" w:sz="0" w:space="0" w:color="auto" w:frame="1"/>
        </w:rPr>
        <w:t>ішення</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покласти</w:t>
      </w:r>
      <w:proofErr w:type="spellEnd"/>
      <w:r>
        <w:rPr>
          <w:color w:val="333333"/>
          <w:sz w:val="28"/>
          <w:szCs w:val="28"/>
          <w:bdr w:val="none" w:sz="0" w:space="0" w:color="auto" w:frame="1"/>
        </w:rPr>
        <w:t xml:space="preserve"> на </w:t>
      </w:r>
      <w:proofErr w:type="spellStart"/>
      <w:r>
        <w:rPr>
          <w:color w:val="333333"/>
          <w:sz w:val="28"/>
          <w:szCs w:val="28"/>
          <w:bdr w:val="none" w:sz="0" w:space="0" w:color="auto" w:frame="1"/>
        </w:rPr>
        <w:t>постійну</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комісію</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сільської</w:t>
      </w:r>
      <w:proofErr w:type="spellEnd"/>
      <w:r>
        <w:rPr>
          <w:color w:val="333333"/>
          <w:sz w:val="28"/>
          <w:szCs w:val="28"/>
          <w:bdr w:val="none" w:sz="0" w:space="0" w:color="auto" w:frame="1"/>
        </w:rPr>
        <w:t xml:space="preserve"> ради </w:t>
      </w:r>
      <w:proofErr w:type="spellStart"/>
      <w:r>
        <w:rPr>
          <w:color w:val="333333"/>
          <w:sz w:val="28"/>
          <w:szCs w:val="28"/>
          <w:bdr w:val="none" w:sz="0" w:space="0" w:color="auto" w:frame="1"/>
        </w:rPr>
        <w:t>з</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економічних</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і</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гуманітарних</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питань</w:t>
      </w:r>
      <w:proofErr w:type="spellEnd"/>
      <w:r>
        <w:rPr>
          <w:color w:val="333333"/>
          <w:sz w:val="28"/>
          <w:szCs w:val="28"/>
          <w:bdr w:val="none" w:sz="0" w:space="0" w:color="auto" w:frame="1"/>
        </w:rPr>
        <w:t xml:space="preserve"> та бюджету.</w:t>
      </w:r>
    </w:p>
    <w:p w:rsidR="00022D48" w:rsidRDefault="00022D48" w:rsidP="00022D48">
      <w:pPr>
        <w:pStyle w:val="aa"/>
        <w:shd w:val="clear" w:color="auto" w:fill="FFFFFF"/>
        <w:spacing w:before="0" w:beforeAutospacing="0" w:after="0" w:afterAutospacing="0"/>
        <w:ind w:firstLine="540"/>
        <w:rPr>
          <w:color w:val="333333"/>
          <w:sz w:val="18"/>
          <w:szCs w:val="18"/>
        </w:rPr>
      </w:pPr>
      <w:r>
        <w:rPr>
          <w:color w:val="333333"/>
          <w:sz w:val="28"/>
          <w:szCs w:val="28"/>
          <w:bdr w:val="none" w:sz="0" w:space="0" w:color="auto" w:frame="1"/>
        </w:rPr>
        <w:t>  </w:t>
      </w:r>
    </w:p>
    <w:p w:rsidR="00022D48" w:rsidRDefault="00022D48" w:rsidP="00022D48">
      <w:pPr>
        <w:pStyle w:val="aa"/>
        <w:shd w:val="clear" w:color="auto" w:fill="FFFFFF"/>
        <w:spacing w:before="0" w:beforeAutospacing="0" w:after="0" w:afterAutospacing="0"/>
        <w:rPr>
          <w:color w:val="333333"/>
          <w:sz w:val="28"/>
          <w:szCs w:val="28"/>
          <w:bdr w:val="none" w:sz="0" w:space="0" w:color="auto" w:frame="1"/>
          <w:lang w:val="uk-UA"/>
        </w:rPr>
      </w:pPr>
    </w:p>
    <w:p w:rsidR="00022D48" w:rsidRDefault="00022D48" w:rsidP="00022D48">
      <w:pPr>
        <w:pStyle w:val="aa"/>
        <w:shd w:val="clear" w:color="auto" w:fill="FFFFFF"/>
        <w:spacing w:before="0" w:beforeAutospacing="0" w:after="0" w:afterAutospacing="0"/>
        <w:rPr>
          <w:b/>
          <w:color w:val="333333"/>
          <w:sz w:val="28"/>
          <w:szCs w:val="28"/>
          <w:bdr w:val="none" w:sz="0" w:space="0" w:color="auto" w:frame="1"/>
          <w:lang w:val="uk-UA"/>
        </w:rPr>
      </w:pPr>
    </w:p>
    <w:p w:rsidR="004C4FE2" w:rsidRDefault="004C4FE2" w:rsidP="004C4FE2">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w:t>
      </w:r>
      <w:r w:rsidR="003118FE">
        <w:rPr>
          <w:rFonts w:ascii="Times New Roman" w:hAnsi="Times New Roman"/>
          <w:noProof/>
          <w:sz w:val="28"/>
          <w:szCs w:val="28"/>
        </w:rPr>
        <w:t xml:space="preserve">      </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022D48" w:rsidRDefault="00022D48" w:rsidP="00022D48">
      <w:pPr>
        <w:rPr>
          <w:rFonts w:ascii="Arial" w:hAnsi="Arial" w:cs="Arial"/>
          <w:color w:val="333333"/>
          <w:sz w:val="18"/>
          <w:szCs w:val="18"/>
          <w:lang w:val="uk-UA"/>
        </w:rPr>
      </w:pPr>
    </w:p>
    <w:p w:rsidR="00022D48" w:rsidRDefault="00022D48" w:rsidP="00022D48">
      <w:pPr>
        <w:rPr>
          <w:lang w:val="uk-UA"/>
        </w:rPr>
      </w:pPr>
    </w:p>
    <w:p w:rsidR="00022D48" w:rsidRDefault="00022D48" w:rsidP="00022D48">
      <w:pPr>
        <w:spacing w:after="0"/>
        <w:jc w:val="right"/>
        <w:rPr>
          <w:lang w:val="uk-UA"/>
        </w:rPr>
      </w:pPr>
    </w:p>
    <w:p w:rsidR="00022D48" w:rsidRDefault="00022D48" w:rsidP="00022D48">
      <w:pPr>
        <w:spacing w:after="0"/>
        <w:jc w:val="right"/>
        <w:rPr>
          <w:lang w:val="uk-UA"/>
        </w:rPr>
      </w:pPr>
    </w:p>
    <w:p w:rsidR="00022D48" w:rsidRDefault="00022D48" w:rsidP="00022D48">
      <w:pPr>
        <w:spacing w:after="0"/>
        <w:jc w:val="right"/>
        <w:rPr>
          <w:lang w:val="uk-UA"/>
        </w:rPr>
      </w:pPr>
    </w:p>
    <w:p w:rsidR="00022D48" w:rsidRDefault="00022D48" w:rsidP="00022D48">
      <w:pPr>
        <w:spacing w:after="0"/>
        <w:jc w:val="right"/>
        <w:rPr>
          <w:rFonts w:ascii="Times New Roman" w:hAnsi="Times New Roman" w:cs="Times New Roman"/>
          <w:sz w:val="26"/>
          <w:szCs w:val="26"/>
          <w:lang w:val="uk-UA"/>
        </w:rPr>
      </w:pPr>
    </w:p>
    <w:p w:rsidR="00022D48" w:rsidRDefault="00022D48" w:rsidP="00022D48">
      <w:pPr>
        <w:spacing w:after="0"/>
        <w:jc w:val="right"/>
        <w:rPr>
          <w:rFonts w:ascii="Times New Roman" w:hAnsi="Times New Roman" w:cs="Times New Roman"/>
          <w:sz w:val="26"/>
          <w:szCs w:val="26"/>
          <w:lang w:val="uk-UA"/>
        </w:rPr>
      </w:pPr>
    </w:p>
    <w:p w:rsidR="00321FF3" w:rsidRDefault="00321FF3" w:rsidP="00022D48">
      <w:pPr>
        <w:spacing w:after="0"/>
        <w:jc w:val="right"/>
        <w:rPr>
          <w:rFonts w:ascii="Times New Roman" w:hAnsi="Times New Roman" w:cs="Times New Roman"/>
          <w:sz w:val="26"/>
          <w:szCs w:val="26"/>
          <w:lang w:val="uk-UA"/>
        </w:rPr>
      </w:pPr>
    </w:p>
    <w:p w:rsidR="00321FF3" w:rsidRDefault="00321FF3" w:rsidP="00022D48">
      <w:pPr>
        <w:spacing w:after="0"/>
        <w:jc w:val="right"/>
        <w:rPr>
          <w:rFonts w:ascii="Times New Roman" w:hAnsi="Times New Roman" w:cs="Times New Roman"/>
          <w:sz w:val="26"/>
          <w:szCs w:val="26"/>
          <w:lang w:val="uk-UA"/>
        </w:rPr>
      </w:pPr>
    </w:p>
    <w:p w:rsidR="00321FF3" w:rsidRDefault="00321FF3" w:rsidP="00022D48">
      <w:pPr>
        <w:spacing w:after="0"/>
        <w:jc w:val="right"/>
        <w:rPr>
          <w:rFonts w:ascii="Times New Roman" w:hAnsi="Times New Roman" w:cs="Times New Roman"/>
          <w:sz w:val="26"/>
          <w:szCs w:val="26"/>
          <w:lang w:val="uk-UA"/>
        </w:rPr>
      </w:pPr>
    </w:p>
    <w:p w:rsidR="00321FF3" w:rsidRDefault="00321FF3" w:rsidP="00022D48">
      <w:pPr>
        <w:spacing w:after="0"/>
        <w:jc w:val="right"/>
        <w:rPr>
          <w:rFonts w:ascii="Times New Roman" w:hAnsi="Times New Roman" w:cs="Times New Roman"/>
          <w:sz w:val="26"/>
          <w:szCs w:val="26"/>
          <w:lang w:val="uk-UA"/>
        </w:rPr>
      </w:pPr>
    </w:p>
    <w:p w:rsidR="00022D48" w:rsidRPr="005F2DE4" w:rsidRDefault="00022D48" w:rsidP="00022D48">
      <w:pPr>
        <w:spacing w:after="0"/>
        <w:jc w:val="right"/>
        <w:rPr>
          <w:rFonts w:ascii="Times New Roman" w:hAnsi="Times New Roman" w:cs="Times New Roman"/>
          <w:sz w:val="27"/>
          <w:szCs w:val="27"/>
          <w:lang w:val="uk-UA"/>
        </w:rPr>
      </w:pPr>
      <w:r w:rsidRPr="005F2DE4">
        <w:rPr>
          <w:rFonts w:ascii="Times New Roman" w:hAnsi="Times New Roman" w:cs="Times New Roman"/>
          <w:sz w:val="27"/>
          <w:szCs w:val="27"/>
          <w:lang w:val="uk-UA"/>
        </w:rPr>
        <w:t>Додаток №1</w:t>
      </w:r>
    </w:p>
    <w:p w:rsidR="00022D48" w:rsidRPr="005F2DE4" w:rsidRDefault="00022D48" w:rsidP="00022D48">
      <w:pPr>
        <w:spacing w:after="0"/>
        <w:ind w:firstLine="708"/>
        <w:jc w:val="right"/>
        <w:rPr>
          <w:rFonts w:ascii="Times New Roman" w:hAnsi="Times New Roman" w:cs="Times New Roman"/>
          <w:sz w:val="27"/>
          <w:szCs w:val="27"/>
          <w:lang w:val="uk-UA"/>
        </w:rPr>
      </w:pPr>
      <w:r w:rsidRPr="005F2DE4">
        <w:rPr>
          <w:rFonts w:ascii="Times New Roman" w:hAnsi="Times New Roman" w:cs="Times New Roman"/>
          <w:sz w:val="27"/>
          <w:szCs w:val="27"/>
          <w:lang w:val="uk-UA"/>
        </w:rPr>
        <w:t>до рішення  сесії Грузьківської</w:t>
      </w:r>
    </w:p>
    <w:p w:rsidR="00022D48" w:rsidRPr="005F2DE4" w:rsidRDefault="00022D48" w:rsidP="00022D48">
      <w:pPr>
        <w:spacing w:after="0"/>
        <w:ind w:firstLine="708"/>
        <w:jc w:val="right"/>
        <w:rPr>
          <w:rFonts w:ascii="Times New Roman" w:hAnsi="Times New Roman" w:cs="Times New Roman"/>
          <w:sz w:val="27"/>
          <w:szCs w:val="27"/>
          <w:lang w:val="uk-UA"/>
        </w:rPr>
      </w:pPr>
      <w:r w:rsidRPr="005F2DE4">
        <w:rPr>
          <w:rFonts w:ascii="Times New Roman" w:hAnsi="Times New Roman" w:cs="Times New Roman"/>
          <w:sz w:val="27"/>
          <w:szCs w:val="27"/>
          <w:lang w:val="uk-UA"/>
        </w:rPr>
        <w:t>сільської ради 7скликання</w:t>
      </w:r>
    </w:p>
    <w:p w:rsidR="00022D48" w:rsidRPr="005F2DE4" w:rsidRDefault="00022D48" w:rsidP="00022D48">
      <w:pPr>
        <w:spacing w:after="0"/>
        <w:ind w:firstLine="708"/>
        <w:jc w:val="right"/>
        <w:rPr>
          <w:rFonts w:ascii="Times New Roman" w:hAnsi="Times New Roman" w:cs="Times New Roman"/>
          <w:sz w:val="27"/>
          <w:szCs w:val="27"/>
          <w:lang w:val="uk-UA"/>
        </w:rPr>
      </w:pPr>
      <w:r>
        <w:rPr>
          <w:rFonts w:ascii="Times New Roman" w:hAnsi="Times New Roman" w:cs="Times New Roman"/>
          <w:sz w:val="27"/>
          <w:szCs w:val="27"/>
          <w:lang w:val="uk-UA"/>
        </w:rPr>
        <w:t>від 05.06.2019 року № 546</w:t>
      </w:r>
    </w:p>
    <w:p w:rsidR="00022D48" w:rsidRPr="005F2DE4" w:rsidRDefault="00022D48" w:rsidP="00022D48">
      <w:pPr>
        <w:spacing w:after="0"/>
        <w:ind w:firstLine="708"/>
        <w:jc w:val="center"/>
        <w:rPr>
          <w:rFonts w:ascii="Times New Roman" w:hAnsi="Times New Roman" w:cs="Times New Roman"/>
          <w:b/>
          <w:sz w:val="27"/>
          <w:szCs w:val="27"/>
          <w:lang w:val="uk-UA"/>
        </w:rPr>
      </w:pPr>
      <w:r w:rsidRPr="005F2DE4">
        <w:rPr>
          <w:rFonts w:ascii="Times New Roman" w:hAnsi="Times New Roman" w:cs="Times New Roman"/>
          <w:b/>
          <w:bCs/>
          <w:sz w:val="27"/>
          <w:szCs w:val="27"/>
          <w:lang w:val="uk-UA"/>
        </w:rPr>
        <w:t>Порядок</w:t>
      </w:r>
    </w:p>
    <w:p w:rsidR="00022D48" w:rsidRPr="005F2DE4" w:rsidRDefault="00022D48" w:rsidP="00022D48">
      <w:pPr>
        <w:spacing w:after="0"/>
        <w:ind w:firstLine="708"/>
        <w:jc w:val="center"/>
        <w:rPr>
          <w:rFonts w:ascii="Times New Roman" w:hAnsi="Times New Roman" w:cs="Times New Roman"/>
          <w:b/>
          <w:sz w:val="27"/>
          <w:szCs w:val="27"/>
          <w:lang w:val="uk-UA"/>
        </w:rPr>
      </w:pPr>
      <w:r w:rsidRPr="005F2DE4">
        <w:rPr>
          <w:rFonts w:ascii="Times New Roman" w:hAnsi="Times New Roman" w:cs="Times New Roman"/>
          <w:b/>
          <w:bCs/>
          <w:sz w:val="27"/>
          <w:szCs w:val="27"/>
          <w:lang w:val="uk-UA"/>
        </w:rPr>
        <w:t>справляння єдиного податку </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b/>
          <w:bCs/>
          <w:sz w:val="27"/>
          <w:szCs w:val="27"/>
          <w:lang w:val="uk-UA"/>
        </w:rPr>
        <w:t>Платники податку.</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1.1. Платниками єдиного податку є суб’єкти господарювання, які застосовують спрощену систему оподаткування, обліку та звітності.</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  обсяг доходу не перевищує 1 500 000 гривень.</w:t>
      </w:r>
    </w:p>
    <w:p w:rsidR="00022D48" w:rsidRPr="005F2DE4" w:rsidRDefault="00022D48" w:rsidP="00022D48">
      <w:pPr>
        <w:spacing w:after="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5F2DE4">
        <w:rPr>
          <w:rFonts w:ascii="Times New Roman" w:hAnsi="Times New Roman" w:cs="Times New Roman"/>
          <w:sz w:val="27"/>
          <w:szCs w:val="27"/>
          <w:lang w:val="uk-UA"/>
        </w:rPr>
        <w:t>ДК</w:t>
      </w:r>
      <w:proofErr w:type="spellEnd"/>
      <w:r w:rsidRPr="005F2DE4">
        <w:rPr>
          <w:rFonts w:ascii="Times New Roman" w:hAnsi="Times New Roman" w:cs="Times New Roman"/>
          <w:sz w:val="27"/>
          <w:szCs w:val="27"/>
          <w:lang w:val="uk-UA"/>
        </w:rPr>
        <w:t xml:space="preserve">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F2DE4">
        <w:rPr>
          <w:rFonts w:ascii="Times New Roman" w:hAnsi="Times New Roman" w:cs="Times New Roman"/>
          <w:sz w:val="27"/>
          <w:szCs w:val="27"/>
          <w:lang w:val="uk-UA"/>
        </w:rPr>
        <w:t>напів</w:t>
      </w:r>
      <w:proofErr w:type="spellEnd"/>
      <w:r w:rsidRPr="005F2DE4">
        <w:rPr>
          <w:rFonts w:ascii="Times New Roman" w:hAnsi="Times New Roman" w:cs="Times New Roman"/>
          <w:sz w:val="27"/>
          <w:szCs w:val="27"/>
          <w:lang w:val="uk-UA"/>
        </w:rPr>
        <w:t xml:space="preserve"> дорогоцінного каміння.</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022D48" w:rsidRPr="005F2DE4" w:rsidRDefault="00022D48" w:rsidP="00022D48">
      <w:pPr>
        <w:spacing w:after="0"/>
        <w:ind w:hanging="18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4)</w:t>
      </w:r>
      <w:r w:rsidRPr="005F2DE4">
        <w:rPr>
          <w:rStyle w:val="ad"/>
          <w:rFonts w:ascii="Times New Roman" w:hAnsi="Times New Roman" w:cs="Times New Roman"/>
          <w:color w:val="000000"/>
          <w:sz w:val="27"/>
          <w:szCs w:val="27"/>
          <w:lang w:val="uk-UA"/>
        </w:rPr>
        <w:t xml:space="preserve"> </w:t>
      </w:r>
      <w:proofErr w:type="spellStart"/>
      <w:r w:rsidRPr="005F2DE4">
        <w:rPr>
          <w:rStyle w:val="ad"/>
          <w:rFonts w:ascii="Times New Roman" w:hAnsi="Times New Roman" w:cs="Times New Roman"/>
          <w:color w:val="000000"/>
          <w:sz w:val="27"/>
          <w:szCs w:val="27"/>
        </w:rPr>
        <w:t>четверта</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група</w:t>
      </w:r>
      <w:proofErr w:type="spellEnd"/>
      <w:r w:rsidRPr="005F2DE4">
        <w:rPr>
          <w:rStyle w:val="ad"/>
          <w:rFonts w:ascii="Times New Roman" w:hAnsi="Times New Roman" w:cs="Times New Roman"/>
          <w:color w:val="000000"/>
          <w:sz w:val="27"/>
          <w:szCs w:val="27"/>
        </w:rPr>
        <w:t xml:space="preserve"> - </w:t>
      </w:r>
      <w:proofErr w:type="spellStart"/>
      <w:r w:rsidRPr="005F2DE4">
        <w:rPr>
          <w:rStyle w:val="ad"/>
          <w:rFonts w:ascii="Times New Roman" w:hAnsi="Times New Roman" w:cs="Times New Roman"/>
          <w:color w:val="000000"/>
          <w:sz w:val="27"/>
          <w:szCs w:val="27"/>
        </w:rPr>
        <w:t>сільськогосподарські</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товаровиробники</w:t>
      </w:r>
      <w:proofErr w:type="spellEnd"/>
      <w:r w:rsidRPr="005F2DE4">
        <w:rPr>
          <w:rStyle w:val="ad"/>
          <w:rFonts w:ascii="Times New Roman" w:hAnsi="Times New Roman" w:cs="Times New Roman"/>
          <w:color w:val="000000"/>
          <w:sz w:val="27"/>
          <w:szCs w:val="27"/>
        </w:rPr>
        <w:t xml:space="preserve">, у </w:t>
      </w:r>
      <w:proofErr w:type="spellStart"/>
      <w:r w:rsidRPr="005F2DE4">
        <w:rPr>
          <w:rStyle w:val="ad"/>
          <w:rFonts w:ascii="Times New Roman" w:hAnsi="Times New Roman" w:cs="Times New Roman"/>
          <w:color w:val="000000"/>
          <w:sz w:val="27"/>
          <w:szCs w:val="27"/>
        </w:rPr>
        <w:t>яких</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частка</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сільськогосподарського</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товаровиробництва</w:t>
      </w:r>
      <w:proofErr w:type="spellEnd"/>
      <w:r w:rsidRPr="005F2DE4">
        <w:rPr>
          <w:rStyle w:val="ad"/>
          <w:rFonts w:ascii="Times New Roman" w:hAnsi="Times New Roman" w:cs="Times New Roman"/>
          <w:color w:val="000000"/>
          <w:sz w:val="27"/>
          <w:szCs w:val="27"/>
        </w:rPr>
        <w:t xml:space="preserve"> за </w:t>
      </w:r>
      <w:proofErr w:type="spellStart"/>
      <w:r w:rsidRPr="005F2DE4">
        <w:rPr>
          <w:rStyle w:val="ad"/>
          <w:rFonts w:ascii="Times New Roman" w:hAnsi="Times New Roman" w:cs="Times New Roman"/>
          <w:color w:val="000000"/>
          <w:sz w:val="27"/>
          <w:szCs w:val="27"/>
        </w:rPr>
        <w:t>попередній</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податковий</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звітний</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рік</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дорівнює</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або</w:t>
      </w:r>
      <w:proofErr w:type="spellEnd"/>
      <w:r w:rsidRPr="005F2DE4">
        <w:rPr>
          <w:rStyle w:val="ad"/>
          <w:rFonts w:ascii="Times New Roman" w:hAnsi="Times New Roman" w:cs="Times New Roman"/>
          <w:color w:val="000000"/>
          <w:sz w:val="27"/>
          <w:szCs w:val="27"/>
        </w:rPr>
        <w:t xml:space="preserve"> </w:t>
      </w:r>
      <w:proofErr w:type="spellStart"/>
      <w:r w:rsidRPr="005F2DE4">
        <w:rPr>
          <w:rStyle w:val="ad"/>
          <w:rFonts w:ascii="Times New Roman" w:hAnsi="Times New Roman" w:cs="Times New Roman"/>
          <w:color w:val="000000"/>
          <w:sz w:val="27"/>
          <w:szCs w:val="27"/>
        </w:rPr>
        <w:t>перевищує</w:t>
      </w:r>
      <w:proofErr w:type="spellEnd"/>
      <w:r w:rsidRPr="005F2DE4">
        <w:rPr>
          <w:rStyle w:val="ad"/>
          <w:rFonts w:ascii="Times New Roman" w:hAnsi="Times New Roman" w:cs="Times New Roman"/>
          <w:color w:val="000000"/>
          <w:sz w:val="27"/>
          <w:szCs w:val="27"/>
        </w:rPr>
        <w:t xml:space="preserve"> 75 </w:t>
      </w:r>
      <w:proofErr w:type="spellStart"/>
      <w:r w:rsidRPr="005F2DE4">
        <w:rPr>
          <w:rStyle w:val="ad"/>
          <w:rFonts w:ascii="Times New Roman" w:hAnsi="Times New Roman" w:cs="Times New Roman"/>
          <w:color w:val="000000"/>
          <w:sz w:val="27"/>
          <w:szCs w:val="27"/>
        </w:rPr>
        <w:t>відсотків</w:t>
      </w:r>
      <w:proofErr w:type="spellEnd"/>
      <w:r w:rsidRPr="005F2DE4">
        <w:rPr>
          <w:rStyle w:val="ad"/>
          <w:rFonts w:ascii="Times New Roman" w:hAnsi="Times New Roman" w:cs="Times New Roman"/>
          <w:color w:val="000000"/>
          <w:sz w:val="27"/>
          <w:szCs w:val="27"/>
        </w:rPr>
        <w:t>.</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7"/>
          <w:szCs w:val="27"/>
          <w:lang w:val="uk-UA"/>
        </w:rPr>
        <w:t xml:space="preserve">1.2. При розрахунку загальної кількості осіб, які перебувають у трудових відносинах з платником єдиного податку – фізичною особою, не враховуються </w:t>
      </w:r>
      <w:r w:rsidRPr="005F2DE4">
        <w:rPr>
          <w:rFonts w:ascii="Times New Roman" w:hAnsi="Times New Roman" w:cs="Times New Roman"/>
          <w:sz w:val="27"/>
          <w:szCs w:val="27"/>
          <w:lang w:val="uk-UA"/>
        </w:rPr>
        <w:lastRenderedPageBreak/>
        <w:t xml:space="preserve">наймані працівники, які перебувають у відпустці у зв’язку з вагітністю і пологами та у </w:t>
      </w:r>
      <w:r w:rsidRPr="005F2DE4">
        <w:rPr>
          <w:rFonts w:ascii="Times New Roman" w:hAnsi="Times New Roman" w:cs="Times New Roman"/>
          <w:sz w:val="26"/>
          <w:szCs w:val="26"/>
          <w:lang w:val="uk-UA"/>
        </w:rPr>
        <w:t>відпустці по догляду за дитиною до досягнення нею передбаченого законодавством віку.</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 xml:space="preserve"> При розрахунку середньооблікової кількості працівників застосовується визначення, встановлене Податковим кодексом України.</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1.3. Для цілей цього Порядку під побутовими послугами населенню, які надаються першою та другою групами платників єдиного податку, розуміються такі види послуг:</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 виготовлення взуття за індивідуальним замовленням;</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 послуги з ремонту взуття;</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3) виготовлення швейних виробів за індивідуальним замовленням;</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4) виготовлення виробів із шкіри за індивідуальним замовленням;</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5) виготовлення виробів з хутра за індивідуальним замовленням;</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6) виготовлення спіднього одягу за індивідуальним замовленням;</w:t>
      </w:r>
    </w:p>
    <w:p w:rsidR="00022D48" w:rsidRPr="005F2DE4" w:rsidRDefault="00022D48" w:rsidP="00022D48">
      <w:pPr>
        <w:spacing w:after="0"/>
        <w:ind w:hanging="18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7)виготовлення текстильних виробів та текстильної галантереї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8) виготовлення головних уборів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9) додаткові послуги до виготовлення виробів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10) послуги з ремонту одягу та побутових текстильних виробів;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11) виготовлення та в’язання трикотажних виробів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12) послуги з ремонту трикотажних виробів;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13) виготовлення килимів та килимових виробів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14) послуги з ремонту та реставрації килимів та килимових виробів;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15) виготовлення шкіряних галантерейних та дорожніх виробів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16) послуги з ремонту шкіряних галантерейних та дорожніх виробів;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17) виготовлення меблів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18) послуги з ремонту, реставрації та поновлення меблів;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19)виготовлення теслярських та столярних виробів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20) технічне обслуговування та ремонт автомобілів, мотоциклів, моторолерів і мопедів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 xml:space="preserve">21) послуги з ремонту радіотелевізійної та іншої </w:t>
      </w:r>
      <w:proofErr w:type="spellStart"/>
      <w:r w:rsidRPr="005F2DE4">
        <w:rPr>
          <w:rFonts w:ascii="Times New Roman" w:hAnsi="Times New Roman" w:cs="Times New Roman"/>
          <w:sz w:val="26"/>
          <w:szCs w:val="26"/>
          <w:lang w:val="uk-UA"/>
        </w:rPr>
        <w:t>аудіо-</w:t>
      </w:r>
      <w:proofErr w:type="spellEnd"/>
      <w:r w:rsidRPr="005F2DE4">
        <w:rPr>
          <w:rFonts w:ascii="Times New Roman" w:hAnsi="Times New Roman" w:cs="Times New Roman"/>
          <w:sz w:val="26"/>
          <w:szCs w:val="26"/>
          <w:lang w:val="uk-UA"/>
        </w:rPr>
        <w:t xml:space="preserve"> та відеоапаратури;</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22) послуги з ремонту електропобутової техніки та інших побутових приладів;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23) послуги з ремонту годинників;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24) послуги з ремонту велосипедів;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25) послуги з технічного обслуговування і ремонту музичних інструментів;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26) виготовлення металовиробів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27) послуги з ремонту інших предметів особистого користування, домашнього вжитку та металовиробів;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28) виготовлення ювелірних виробів за індивідуальним замовленням;</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29) послуги з ремонту ювелірних виробів;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30) прокат речей особистого користування та побутових товарів;</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 xml:space="preserve">31) послуги з виконання </w:t>
      </w:r>
      <w:proofErr w:type="spellStart"/>
      <w:r w:rsidRPr="005F2DE4">
        <w:rPr>
          <w:rFonts w:ascii="Times New Roman" w:hAnsi="Times New Roman" w:cs="Times New Roman"/>
          <w:sz w:val="26"/>
          <w:szCs w:val="26"/>
          <w:lang w:val="uk-UA"/>
        </w:rPr>
        <w:t>фоторобіт</w:t>
      </w:r>
      <w:proofErr w:type="spellEnd"/>
      <w:r w:rsidRPr="005F2DE4">
        <w:rPr>
          <w:rFonts w:ascii="Times New Roman" w:hAnsi="Times New Roman" w:cs="Times New Roman"/>
          <w:sz w:val="26"/>
          <w:szCs w:val="26"/>
          <w:lang w:val="uk-UA"/>
        </w:rPr>
        <w:t>;</w:t>
      </w:r>
    </w:p>
    <w:p w:rsidR="00022D48" w:rsidRPr="005F2DE4" w:rsidRDefault="00022D48" w:rsidP="00022D48">
      <w:pPr>
        <w:spacing w:after="0"/>
        <w:jc w:val="both"/>
        <w:rPr>
          <w:rFonts w:ascii="Times New Roman" w:hAnsi="Times New Roman" w:cs="Times New Roman"/>
          <w:sz w:val="26"/>
          <w:szCs w:val="26"/>
          <w:lang w:val="uk-UA"/>
        </w:rPr>
      </w:pPr>
      <w:r w:rsidRPr="005F2DE4">
        <w:rPr>
          <w:rFonts w:ascii="Times New Roman" w:hAnsi="Times New Roman" w:cs="Times New Roman"/>
          <w:sz w:val="26"/>
          <w:szCs w:val="26"/>
          <w:lang w:val="uk-UA"/>
        </w:rPr>
        <w:t>32) послуги з оброблення плівок;</w:t>
      </w:r>
    </w:p>
    <w:p w:rsidR="00022D48" w:rsidRDefault="00022D48" w:rsidP="00022D48">
      <w:pPr>
        <w:spacing w:after="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33) послуги з прання, оброблення білизни та інших текстильних виробів;</w:t>
      </w:r>
    </w:p>
    <w:p w:rsidR="00022D48" w:rsidRPr="005F2DE4" w:rsidRDefault="00022D48" w:rsidP="00022D48">
      <w:pPr>
        <w:spacing w:after="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lastRenderedPageBreak/>
        <w:t>34) послуги з чищення та фарбування текстильних, трикотажних і хутрових виробів;</w:t>
      </w:r>
    </w:p>
    <w:p w:rsidR="00022D48" w:rsidRPr="005F2DE4" w:rsidRDefault="00022D48" w:rsidP="00022D48">
      <w:pPr>
        <w:spacing w:after="0"/>
        <w:jc w:val="both"/>
        <w:rPr>
          <w:rFonts w:ascii="Times New Roman" w:hAnsi="Times New Roman" w:cs="Times New Roman"/>
          <w:sz w:val="27"/>
          <w:szCs w:val="27"/>
          <w:lang w:val="uk-UA"/>
        </w:rPr>
      </w:pPr>
      <w:r w:rsidRPr="005F2DE4">
        <w:rPr>
          <w:rFonts w:ascii="Times New Roman" w:hAnsi="Times New Roman" w:cs="Times New Roman"/>
          <w:sz w:val="27"/>
          <w:szCs w:val="27"/>
          <w:lang w:val="uk-UA"/>
        </w:rPr>
        <w:t>35) вичинка хутрових шкур за індивідуальним замовленням;</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36) послуги перукарень;</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37) ритуальні послуги;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38) послуги, пов’язані з сільським та лісовим господарством;</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39) послуги домашньої прислуги;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40) послуги, пов’язані з очищенням та прибиранням приміщень за індивідуальним замовленням.</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1.4. Не можуть бути платниками єдиного податку першої – третьої груп:</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1.4.1. суб’єкти господарювання (юридичні особи та фізичні особи – підприємці), які здійснюють:</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діяльність з організації, проведення азартних ігор, лотерей (крім розповсюдження лотерей), парі (</w:t>
      </w:r>
      <w:proofErr w:type="spellStart"/>
      <w:r w:rsidRPr="005E0829">
        <w:rPr>
          <w:rFonts w:ascii="Times New Roman" w:hAnsi="Times New Roman" w:cs="Times New Roman"/>
          <w:sz w:val="26"/>
          <w:szCs w:val="26"/>
          <w:lang w:val="uk-UA"/>
        </w:rPr>
        <w:t>букмекерське</w:t>
      </w:r>
      <w:proofErr w:type="spellEnd"/>
      <w:r w:rsidRPr="005E0829">
        <w:rPr>
          <w:rFonts w:ascii="Times New Roman" w:hAnsi="Times New Roman" w:cs="Times New Roman"/>
          <w:sz w:val="26"/>
          <w:szCs w:val="26"/>
          <w:lang w:val="uk-UA"/>
        </w:rPr>
        <w:t xml:space="preserve"> парі, парі тоталізатора);</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обмін іноземної валюти;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5E0829">
          <w:rPr>
            <w:rFonts w:ascii="Times New Roman" w:hAnsi="Times New Roman" w:cs="Times New Roman"/>
            <w:sz w:val="26"/>
            <w:szCs w:val="26"/>
            <w:lang w:val="uk-UA"/>
          </w:rPr>
          <w:t>20 літрів</w:t>
        </w:r>
      </w:smartTag>
      <w:r w:rsidRPr="005E0829">
        <w:rPr>
          <w:rFonts w:ascii="Times New Roman" w:hAnsi="Times New Roman" w:cs="Times New Roman"/>
          <w:sz w:val="26"/>
          <w:szCs w:val="26"/>
          <w:lang w:val="uk-UA"/>
        </w:rPr>
        <w:t xml:space="preserve"> та діяльності фізичних осіб, пов’язаної з роздрібним продажем пива та столових вин);</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E0829">
        <w:rPr>
          <w:rFonts w:ascii="Times New Roman" w:hAnsi="Times New Roman" w:cs="Times New Roman"/>
          <w:sz w:val="26"/>
          <w:szCs w:val="26"/>
          <w:lang w:val="uk-UA"/>
        </w:rPr>
        <w:t>напівдорогоцінного</w:t>
      </w:r>
      <w:proofErr w:type="spellEnd"/>
      <w:r w:rsidRPr="005E0829">
        <w:rPr>
          <w:rFonts w:ascii="Times New Roman" w:hAnsi="Times New Roman" w:cs="Times New Roman"/>
          <w:sz w:val="26"/>
          <w:szCs w:val="26"/>
          <w:lang w:val="uk-UA"/>
        </w:rPr>
        <w:t xml:space="preserve"> каміння);</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5) видобуток, реалізацію корисних копалин, крім реалізації корисних копалин місцевого значення;</w:t>
      </w:r>
    </w:p>
    <w:p w:rsidR="00022D48" w:rsidRPr="005E0829" w:rsidRDefault="00022D48" w:rsidP="00022D48">
      <w:pPr>
        <w:spacing w:after="0"/>
        <w:ind w:firstLine="708"/>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5E0829">
        <w:rPr>
          <w:rFonts w:ascii="Times New Roman" w:hAnsi="Times New Roman" w:cs="Times New Roman"/>
          <w:sz w:val="26"/>
          <w:szCs w:val="26"/>
          <w:lang w:val="uk-UA"/>
        </w:rPr>
        <w:t>сюрвейєрами</w:t>
      </w:r>
      <w:proofErr w:type="spellEnd"/>
      <w:r w:rsidRPr="005E0829">
        <w:rPr>
          <w:rFonts w:ascii="Times New Roman" w:hAnsi="Times New Roman" w:cs="Times New Roman"/>
          <w:sz w:val="26"/>
          <w:szCs w:val="26"/>
          <w:lang w:val="uk-UA"/>
        </w:rPr>
        <w:t xml:space="preserve">, аварійними комісарами та </w:t>
      </w:r>
      <w:proofErr w:type="spellStart"/>
      <w:r w:rsidRPr="005E0829">
        <w:rPr>
          <w:rFonts w:ascii="Times New Roman" w:hAnsi="Times New Roman" w:cs="Times New Roman"/>
          <w:sz w:val="26"/>
          <w:szCs w:val="26"/>
          <w:lang w:val="uk-UA"/>
        </w:rPr>
        <w:t>аджастерами</w:t>
      </w:r>
      <w:proofErr w:type="spellEnd"/>
      <w:r w:rsidRPr="005E0829">
        <w:rPr>
          <w:rFonts w:ascii="Times New Roman" w:hAnsi="Times New Roman" w:cs="Times New Roman"/>
          <w:sz w:val="26"/>
          <w:szCs w:val="26"/>
          <w:lang w:val="uk-UA"/>
        </w:rPr>
        <w:t>, визначеними розділом ІІІ Податкового кодексу України;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 діяльність з управління підприємствами;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 діяльність з надання послуг пошти (крім кур’єрської діяльності) та зв’язку (крім діяльності, що не підлягає оподаткуванню);</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10) діяльність з організації, проведення гастрольних заходів;</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1.4.2. фізичні особи – підприємці, які здійснюють технічні випробування та дослідження (група 74.3 КВЕД </w:t>
      </w:r>
      <w:proofErr w:type="spellStart"/>
      <w:r w:rsidRPr="005E0829">
        <w:rPr>
          <w:rFonts w:ascii="Times New Roman" w:hAnsi="Times New Roman" w:cs="Times New Roman"/>
          <w:sz w:val="26"/>
          <w:szCs w:val="26"/>
          <w:lang w:val="uk-UA"/>
        </w:rPr>
        <w:t>ДК</w:t>
      </w:r>
      <w:proofErr w:type="spellEnd"/>
      <w:r w:rsidRPr="005E0829">
        <w:rPr>
          <w:rFonts w:ascii="Times New Roman" w:hAnsi="Times New Roman" w:cs="Times New Roman"/>
          <w:sz w:val="26"/>
          <w:szCs w:val="26"/>
          <w:lang w:val="uk-UA"/>
        </w:rPr>
        <w:t xml:space="preserve"> 009:2005), діяльність у сфері аудиту;</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1.4.3.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022D48"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1.4.4.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забезпечення, інвестиційні фонди і компанії, інші фінансові установи, визначені законом; реєстратори цінних паперів;</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1.4.5.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1.4.6. представництва, філії, відділення та інші відокремлені підрозділи юридичної особи, які не є платником єдиного податку;</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1.4.7. фізичні та юридичні особи – нерезиденти;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1.4.8.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1.5. Платники єдиного податку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022D48" w:rsidRPr="005E0829" w:rsidRDefault="00022D48" w:rsidP="00022D48">
      <w:pPr>
        <w:spacing w:after="0"/>
        <w:ind w:firstLine="708"/>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b/>
          <w:bCs/>
          <w:sz w:val="26"/>
          <w:szCs w:val="26"/>
          <w:lang w:val="uk-UA"/>
        </w:rPr>
        <w:t>Об’єкт оподаткування</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Об’єктом оподаткування є доходи платників єдиного податку, отримані ним від провадження підприємницької діяльності, які обкладаються єдиним податком.</w:t>
      </w:r>
    </w:p>
    <w:p w:rsidR="00022D48" w:rsidRPr="005E0829" w:rsidRDefault="00022D48" w:rsidP="00022D48">
      <w:pPr>
        <w:spacing w:after="0"/>
        <w:ind w:firstLine="708"/>
        <w:jc w:val="both"/>
        <w:rPr>
          <w:rFonts w:ascii="Times New Roman" w:hAnsi="Times New Roman" w:cs="Times New Roman"/>
          <w:sz w:val="26"/>
          <w:szCs w:val="26"/>
          <w:lang w:val="uk-UA"/>
        </w:rPr>
      </w:pPr>
      <w:r w:rsidRPr="005E0829">
        <w:rPr>
          <w:rFonts w:ascii="Times New Roman" w:hAnsi="Times New Roman" w:cs="Times New Roman"/>
          <w:b/>
          <w:bCs/>
          <w:sz w:val="26"/>
          <w:szCs w:val="26"/>
          <w:lang w:val="uk-UA"/>
        </w:rPr>
        <w:t> </w:t>
      </w:r>
    </w:p>
    <w:p w:rsidR="00022D48" w:rsidRPr="005E0829" w:rsidRDefault="00022D48" w:rsidP="00022D48">
      <w:pPr>
        <w:spacing w:after="0"/>
        <w:ind w:firstLine="708"/>
        <w:jc w:val="both"/>
        <w:rPr>
          <w:rFonts w:ascii="Times New Roman" w:hAnsi="Times New Roman" w:cs="Times New Roman"/>
          <w:sz w:val="26"/>
          <w:szCs w:val="26"/>
          <w:lang w:val="uk-UA"/>
        </w:rPr>
      </w:pPr>
      <w:r w:rsidRPr="005E0829">
        <w:rPr>
          <w:rFonts w:ascii="Times New Roman" w:hAnsi="Times New Roman" w:cs="Times New Roman"/>
          <w:b/>
          <w:bCs/>
          <w:sz w:val="26"/>
          <w:szCs w:val="26"/>
          <w:lang w:val="uk-UA"/>
        </w:rPr>
        <w:t>Порядок визначення доходів та їх склад</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3.1. Доходом платника єдиного податку є:</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3.3 цього розділу.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формах, визначених пунктом 3.3 цього розділу.</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022D48" w:rsidRPr="005E0829" w:rsidRDefault="00022D48" w:rsidP="00022D48">
      <w:pPr>
        <w:spacing w:after="0"/>
        <w:ind w:firstLine="36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3.3. До суми доходу платника єдиного податку включається вартість безоплатно отриманих протягом звітного періоду товарів (робіт, послуг).</w:t>
      </w:r>
    </w:p>
    <w:p w:rsidR="00022D48" w:rsidRDefault="00022D48" w:rsidP="00321FF3">
      <w:pPr>
        <w:spacing w:after="0"/>
        <w:ind w:firstLine="36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передбачено грошової або іншої компенсації вартості таких товарів (робіт, послуг) чи їх повернення, а також товари, передані платнику єдиного податку.</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позивної давності.</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 – 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3.9. Доходи фізичної особи – платника єдиного податку, отримані в результаті провадження господарської діяльності та оподатковані згідно з цим Порядком,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022D48" w:rsidRPr="005E0829" w:rsidRDefault="00022D48" w:rsidP="00022D48">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DD192F" w:rsidRDefault="00DD192F" w:rsidP="00022D48">
      <w:pPr>
        <w:spacing w:after="0"/>
        <w:jc w:val="both"/>
        <w:rPr>
          <w:rFonts w:ascii="Times New Roman" w:hAnsi="Times New Roman" w:cs="Times New Roman"/>
          <w:sz w:val="26"/>
          <w:szCs w:val="26"/>
          <w:lang w:val="uk-UA"/>
        </w:rPr>
      </w:pP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3.11. До складу доходу, визначеного цим розділом, не включаються: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суми податку на додану вартість;</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суми коштів, отриманих за внутрішніми розрахунками між структурними підрозділами платника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 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 суми коштів та вартість майна, внесені засновниками або учасниками платника єдиного податку до статутного капіталу такого платника;</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ІІІ і IV Податкового кодексу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3.13. Дохід визначається на підставі даних обліку, який ведеться відповідно до розділу 9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022D48" w:rsidRPr="005E0829" w:rsidRDefault="00022D48" w:rsidP="00DD192F">
      <w:pPr>
        <w:spacing w:after="0"/>
        <w:ind w:left="-284" w:firstLine="708"/>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DD192F"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3.16. Право на застосування спрощеної системи оподаткування в наступному </w:t>
      </w:r>
    </w:p>
    <w:p w:rsidR="00022D48"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календарному році мають платники єдиного податку за умови </w:t>
      </w:r>
      <w:proofErr w:type="spellStart"/>
      <w:r w:rsidRPr="005E0829">
        <w:rPr>
          <w:rFonts w:ascii="Times New Roman" w:hAnsi="Times New Roman" w:cs="Times New Roman"/>
          <w:sz w:val="26"/>
          <w:szCs w:val="26"/>
          <w:lang w:val="uk-UA"/>
        </w:rPr>
        <w:t>неперевищення</w:t>
      </w:r>
      <w:proofErr w:type="spellEnd"/>
      <w:r w:rsidRPr="005E0829">
        <w:rPr>
          <w:rFonts w:ascii="Times New Roman" w:hAnsi="Times New Roman" w:cs="Times New Roman"/>
          <w:sz w:val="26"/>
          <w:szCs w:val="26"/>
          <w:lang w:val="uk-UA"/>
        </w:rPr>
        <w:t xml:space="preserve"> </w:t>
      </w:r>
    </w:p>
    <w:p w:rsidR="00DD192F" w:rsidRDefault="00022D48" w:rsidP="00DD192F">
      <w:pPr>
        <w:spacing w:after="0"/>
        <w:ind w:left="-284"/>
        <w:jc w:val="both"/>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протягом календарного року, встановленого обсягу доходу для відповідної групи </w:t>
      </w:r>
    </w:p>
    <w:p w:rsidR="00DD192F" w:rsidRDefault="00DD192F" w:rsidP="00DD192F">
      <w:pPr>
        <w:spacing w:after="0"/>
        <w:ind w:left="-284"/>
        <w:jc w:val="both"/>
        <w:rPr>
          <w:rFonts w:ascii="Times New Roman" w:hAnsi="Times New Roman" w:cs="Times New Roman"/>
          <w:sz w:val="25"/>
          <w:szCs w:val="25"/>
          <w:lang w:val="uk-UA"/>
        </w:rPr>
      </w:pPr>
    </w:p>
    <w:p w:rsidR="00022D48" w:rsidRPr="00EE5221" w:rsidRDefault="00022D48" w:rsidP="00DD192F">
      <w:pPr>
        <w:spacing w:after="0"/>
        <w:ind w:left="-284"/>
        <w:jc w:val="both"/>
        <w:rPr>
          <w:rFonts w:ascii="Times New Roman" w:hAnsi="Times New Roman" w:cs="Times New Roman"/>
          <w:sz w:val="25"/>
          <w:szCs w:val="25"/>
          <w:lang w:val="uk-UA"/>
        </w:rPr>
      </w:pPr>
      <w:r w:rsidRPr="00EE5221">
        <w:rPr>
          <w:rFonts w:ascii="Times New Roman" w:hAnsi="Times New Roman" w:cs="Times New Roman"/>
          <w:sz w:val="25"/>
          <w:szCs w:val="25"/>
          <w:lang w:val="uk-UA"/>
        </w:rPr>
        <w:t>платників єдиного податку.</w:t>
      </w:r>
    </w:p>
    <w:p w:rsidR="00022D48" w:rsidRPr="00EE5221" w:rsidRDefault="00022D48" w:rsidP="00DD192F">
      <w:pPr>
        <w:spacing w:after="0"/>
        <w:ind w:left="-284"/>
        <w:jc w:val="both"/>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w:t>
      </w:r>
      <w:r w:rsidRPr="00EE5221">
        <w:rPr>
          <w:rFonts w:ascii="Times New Roman" w:hAnsi="Times New Roman" w:cs="Times New Roman"/>
          <w:sz w:val="25"/>
          <w:szCs w:val="25"/>
          <w:lang w:val="uk-UA"/>
        </w:rPr>
        <w:lastRenderedPageBreak/>
        <w:t xml:space="preserve">застосування спрощеної системи оподаткування в наступному календарному році такі платники мають за умови </w:t>
      </w:r>
      <w:proofErr w:type="spellStart"/>
      <w:r w:rsidRPr="00EE5221">
        <w:rPr>
          <w:rFonts w:ascii="Times New Roman" w:hAnsi="Times New Roman" w:cs="Times New Roman"/>
          <w:sz w:val="25"/>
          <w:szCs w:val="25"/>
          <w:lang w:val="uk-UA"/>
        </w:rPr>
        <w:t>неперевищення</w:t>
      </w:r>
      <w:proofErr w:type="spellEnd"/>
      <w:r w:rsidRPr="00EE5221">
        <w:rPr>
          <w:rFonts w:ascii="Times New Roman" w:hAnsi="Times New Roman" w:cs="Times New Roman"/>
          <w:sz w:val="25"/>
          <w:szCs w:val="25"/>
          <w:lang w:val="uk-UA"/>
        </w:rPr>
        <w:t xml:space="preserve"> ними протягом календарного року обсягу доходу, встановленого підпунктом 3 пункту 1.1 розділу 1 цього Порядку.</w:t>
      </w:r>
    </w:p>
    <w:p w:rsidR="00022D48" w:rsidRPr="00EE5221" w:rsidRDefault="00022D48" w:rsidP="00DD192F">
      <w:pPr>
        <w:spacing w:after="0"/>
        <w:ind w:left="-284"/>
        <w:jc w:val="both"/>
        <w:rPr>
          <w:rFonts w:ascii="Times New Roman" w:hAnsi="Times New Roman" w:cs="Times New Roman"/>
          <w:b/>
          <w:sz w:val="25"/>
          <w:szCs w:val="25"/>
          <w:lang w:val="uk-UA"/>
        </w:rPr>
      </w:pPr>
      <w:r w:rsidRPr="00EE5221">
        <w:rPr>
          <w:rFonts w:ascii="Times New Roman" w:hAnsi="Times New Roman" w:cs="Times New Roman"/>
          <w:b/>
          <w:bCs/>
          <w:sz w:val="25"/>
          <w:szCs w:val="25"/>
          <w:lang w:val="uk-UA"/>
        </w:rPr>
        <w:t>База оподаткування</w:t>
      </w:r>
    </w:p>
    <w:p w:rsidR="00022D48" w:rsidRPr="00EE5221" w:rsidRDefault="00022D48" w:rsidP="00DD192F">
      <w:pPr>
        <w:spacing w:after="0"/>
        <w:ind w:left="-284"/>
        <w:jc w:val="both"/>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   Базою оподаткування для третьої  групи платників єдиного податку є обсяг доходу, визначений відповідно до вимог розділу 3 цього Порядку.</w:t>
      </w:r>
    </w:p>
    <w:p w:rsidR="00022D48" w:rsidRPr="00EE5221" w:rsidRDefault="00022D48" w:rsidP="00DD192F">
      <w:pPr>
        <w:spacing w:after="0"/>
        <w:ind w:left="-284"/>
        <w:jc w:val="both"/>
        <w:rPr>
          <w:rFonts w:ascii="Times New Roman" w:hAnsi="Times New Roman" w:cs="Times New Roman"/>
          <w:sz w:val="25"/>
          <w:szCs w:val="25"/>
          <w:lang w:val="uk-UA"/>
        </w:rPr>
      </w:pPr>
      <w:r w:rsidRPr="00EE5221">
        <w:rPr>
          <w:rFonts w:ascii="Times New Roman" w:hAnsi="Times New Roman" w:cs="Times New Roman"/>
          <w:sz w:val="25"/>
          <w:szCs w:val="25"/>
          <w:lang w:val="uk-UA"/>
        </w:rPr>
        <w:t> </w:t>
      </w:r>
      <w:r>
        <w:rPr>
          <w:rFonts w:ascii="Times New Roman" w:hAnsi="Times New Roman" w:cs="Times New Roman"/>
          <w:sz w:val="25"/>
          <w:szCs w:val="25"/>
          <w:lang w:val="uk-UA"/>
        </w:rPr>
        <w:t xml:space="preserve">             </w:t>
      </w:r>
      <w:r w:rsidRPr="00EE5221">
        <w:rPr>
          <w:rFonts w:ascii="Times New Roman" w:hAnsi="Times New Roman" w:cs="Times New Roman"/>
          <w:sz w:val="25"/>
          <w:szCs w:val="25"/>
          <w:lang w:val="uk-UA"/>
        </w:rPr>
        <w:t xml:space="preserve">    </w:t>
      </w:r>
      <w:r w:rsidRPr="00EE5221">
        <w:rPr>
          <w:rFonts w:ascii="Times New Roman" w:hAnsi="Times New Roman" w:cs="Times New Roman"/>
          <w:b/>
          <w:bCs/>
          <w:sz w:val="25"/>
          <w:szCs w:val="25"/>
          <w:lang w:val="uk-UA"/>
        </w:rPr>
        <w:t>Ставки податку</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   5.1. </w:t>
      </w:r>
      <w:proofErr w:type="gramStart"/>
      <w:r w:rsidRPr="00EE5221">
        <w:rPr>
          <w:rFonts w:ascii="Times New Roman" w:hAnsi="Times New Roman" w:cs="Times New Roman"/>
          <w:color w:val="000000"/>
          <w:sz w:val="25"/>
          <w:szCs w:val="25"/>
          <w:shd w:val="clear" w:color="auto" w:fill="FAFAFA"/>
        </w:rPr>
        <w:t xml:space="preserve">Ставки </w:t>
      </w:r>
      <w:proofErr w:type="spellStart"/>
      <w:r w:rsidRPr="00EE5221">
        <w:rPr>
          <w:rFonts w:ascii="Times New Roman" w:hAnsi="Times New Roman" w:cs="Times New Roman"/>
          <w:color w:val="000000"/>
          <w:sz w:val="25"/>
          <w:szCs w:val="25"/>
          <w:shd w:val="clear" w:color="auto" w:fill="FAFAFA"/>
        </w:rPr>
        <w:t>єдиного</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податку</w:t>
      </w:r>
      <w:proofErr w:type="spellEnd"/>
      <w:r w:rsidRPr="00EE5221">
        <w:rPr>
          <w:rFonts w:ascii="Times New Roman" w:hAnsi="Times New Roman" w:cs="Times New Roman"/>
          <w:color w:val="000000"/>
          <w:sz w:val="25"/>
          <w:szCs w:val="25"/>
          <w:shd w:val="clear" w:color="auto" w:fill="FAFAFA"/>
        </w:rPr>
        <w:t xml:space="preserve"> для </w:t>
      </w:r>
      <w:proofErr w:type="spellStart"/>
      <w:r w:rsidRPr="00EE5221">
        <w:rPr>
          <w:rFonts w:ascii="Times New Roman" w:hAnsi="Times New Roman" w:cs="Times New Roman"/>
          <w:color w:val="000000"/>
          <w:sz w:val="25"/>
          <w:szCs w:val="25"/>
          <w:shd w:val="clear" w:color="auto" w:fill="FAFAFA"/>
        </w:rPr>
        <w:t>платників</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першої</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групи</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встановлюються</w:t>
      </w:r>
      <w:proofErr w:type="spellEnd"/>
      <w:r w:rsidRPr="00EE5221">
        <w:rPr>
          <w:rFonts w:ascii="Times New Roman" w:hAnsi="Times New Roman" w:cs="Times New Roman"/>
          <w:color w:val="000000"/>
          <w:sz w:val="25"/>
          <w:szCs w:val="25"/>
          <w:shd w:val="clear" w:color="auto" w:fill="FAFAFA"/>
        </w:rPr>
        <w:t xml:space="preserve"> у </w:t>
      </w:r>
      <w:proofErr w:type="spellStart"/>
      <w:r w:rsidRPr="00EE5221">
        <w:rPr>
          <w:rFonts w:ascii="Times New Roman" w:hAnsi="Times New Roman" w:cs="Times New Roman"/>
          <w:color w:val="000000"/>
          <w:sz w:val="25"/>
          <w:szCs w:val="25"/>
          <w:shd w:val="clear" w:color="auto" w:fill="FAFAFA"/>
        </w:rPr>
        <w:t>відсотках</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фіксовані</w:t>
      </w:r>
      <w:proofErr w:type="spellEnd"/>
      <w:r w:rsidRPr="00EE5221">
        <w:rPr>
          <w:rFonts w:ascii="Times New Roman" w:hAnsi="Times New Roman" w:cs="Times New Roman"/>
          <w:color w:val="000000"/>
          <w:sz w:val="25"/>
          <w:szCs w:val="25"/>
          <w:shd w:val="clear" w:color="auto" w:fill="FAFAFA"/>
        </w:rPr>
        <w:t xml:space="preserve"> ставки) до </w:t>
      </w:r>
      <w:proofErr w:type="spellStart"/>
      <w:r w:rsidRPr="00EE5221">
        <w:rPr>
          <w:rFonts w:ascii="Times New Roman" w:hAnsi="Times New Roman" w:cs="Times New Roman"/>
          <w:color w:val="000000"/>
          <w:sz w:val="25"/>
          <w:szCs w:val="25"/>
          <w:shd w:val="clear" w:color="auto" w:fill="FAFAFA"/>
        </w:rPr>
        <w:t>розміру</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прожиткового</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мінімуму</w:t>
      </w:r>
      <w:proofErr w:type="spellEnd"/>
      <w:r w:rsidRPr="00EE5221">
        <w:rPr>
          <w:rFonts w:ascii="Times New Roman" w:hAnsi="Times New Roman" w:cs="Times New Roman"/>
          <w:color w:val="000000"/>
          <w:sz w:val="25"/>
          <w:szCs w:val="25"/>
          <w:shd w:val="clear" w:color="auto" w:fill="FAFAFA"/>
        </w:rPr>
        <w:t xml:space="preserve"> для </w:t>
      </w:r>
      <w:proofErr w:type="spellStart"/>
      <w:r w:rsidRPr="00EE5221">
        <w:rPr>
          <w:rFonts w:ascii="Times New Roman" w:hAnsi="Times New Roman" w:cs="Times New Roman"/>
          <w:color w:val="000000"/>
          <w:sz w:val="25"/>
          <w:szCs w:val="25"/>
          <w:shd w:val="clear" w:color="auto" w:fill="FAFAFA"/>
        </w:rPr>
        <w:t>працездатних</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осіб</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встановленого</w:t>
      </w:r>
      <w:proofErr w:type="spellEnd"/>
      <w:r w:rsidRPr="00EE5221">
        <w:rPr>
          <w:rFonts w:ascii="Times New Roman" w:hAnsi="Times New Roman" w:cs="Times New Roman"/>
          <w:color w:val="000000"/>
          <w:sz w:val="25"/>
          <w:szCs w:val="25"/>
          <w:shd w:val="clear" w:color="auto" w:fill="FAFAFA"/>
        </w:rPr>
        <w:t xml:space="preserve"> законом на 1 </w:t>
      </w:r>
      <w:proofErr w:type="spellStart"/>
      <w:r w:rsidRPr="00EE5221">
        <w:rPr>
          <w:rFonts w:ascii="Times New Roman" w:hAnsi="Times New Roman" w:cs="Times New Roman"/>
          <w:color w:val="000000"/>
          <w:sz w:val="25"/>
          <w:szCs w:val="25"/>
          <w:shd w:val="clear" w:color="auto" w:fill="FAFAFA"/>
        </w:rPr>
        <w:t>січня</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податкового</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звітного</w:t>
      </w:r>
      <w:proofErr w:type="spellEnd"/>
      <w:r w:rsidRPr="00EE5221">
        <w:rPr>
          <w:rFonts w:ascii="Times New Roman" w:hAnsi="Times New Roman" w:cs="Times New Roman"/>
          <w:color w:val="000000"/>
          <w:sz w:val="25"/>
          <w:szCs w:val="25"/>
          <w:shd w:val="clear" w:color="auto" w:fill="FAFAFA"/>
        </w:rPr>
        <w:t>) року (</w:t>
      </w:r>
      <w:proofErr w:type="spellStart"/>
      <w:r w:rsidRPr="00EE5221">
        <w:rPr>
          <w:rFonts w:ascii="Times New Roman" w:hAnsi="Times New Roman" w:cs="Times New Roman"/>
          <w:color w:val="000000"/>
          <w:sz w:val="25"/>
          <w:szCs w:val="25"/>
          <w:shd w:val="clear" w:color="auto" w:fill="FAFAFA"/>
        </w:rPr>
        <w:t>далі</w:t>
      </w:r>
      <w:proofErr w:type="spellEnd"/>
      <w:r w:rsidRPr="00EE5221">
        <w:rPr>
          <w:rFonts w:ascii="Times New Roman" w:hAnsi="Times New Roman" w:cs="Times New Roman"/>
          <w:color w:val="000000"/>
          <w:sz w:val="25"/>
          <w:szCs w:val="25"/>
          <w:shd w:val="clear" w:color="auto" w:fill="FAFAFA"/>
        </w:rPr>
        <w:t xml:space="preserve"> у </w:t>
      </w:r>
      <w:proofErr w:type="spellStart"/>
      <w:r w:rsidRPr="00EE5221">
        <w:rPr>
          <w:rFonts w:ascii="Times New Roman" w:hAnsi="Times New Roman" w:cs="Times New Roman"/>
          <w:color w:val="000000"/>
          <w:sz w:val="25"/>
          <w:szCs w:val="25"/>
          <w:shd w:val="clear" w:color="auto" w:fill="FAFAFA"/>
        </w:rPr>
        <w:t>цій</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главі</w:t>
      </w:r>
      <w:proofErr w:type="spellEnd"/>
      <w:r w:rsidRPr="00EE5221">
        <w:rPr>
          <w:rFonts w:ascii="Times New Roman" w:hAnsi="Times New Roman" w:cs="Times New Roman"/>
          <w:color w:val="000000"/>
          <w:sz w:val="25"/>
          <w:szCs w:val="25"/>
          <w:shd w:val="clear" w:color="auto" w:fill="FAFAFA"/>
        </w:rPr>
        <w:t xml:space="preserve"> - </w:t>
      </w:r>
      <w:proofErr w:type="spellStart"/>
      <w:r w:rsidRPr="00EE5221">
        <w:rPr>
          <w:rFonts w:ascii="Times New Roman" w:hAnsi="Times New Roman" w:cs="Times New Roman"/>
          <w:color w:val="000000"/>
          <w:sz w:val="25"/>
          <w:szCs w:val="25"/>
          <w:shd w:val="clear" w:color="auto" w:fill="FAFAFA"/>
        </w:rPr>
        <w:t>прожитковий</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мінімум</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другої</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групи</w:t>
      </w:r>
      <w:proofErr w:type="spellEnd"/>
      <w:r w:rsidRPr="00EE5221">
        <w:rPr>
          <w:rFonts w:ascii="Times New Roman" w:hAnsi="Times New Roman" w:cs="Times New Roman"/>
          <w:color w:val="000000"/>
          <w:sz w:val="25"/>
          <w:szCs w:val="25"/>
          <w:shd w:val="clear" w:color="auto" w:fill="FAFAFA"/>
        </w:rPr>
        <w:t xml:space="preserve"> - у </w:t>
      </w:r>
      <w:proofErr w:type="spellStart"/>
      <w:r w:rsidRPr="00EE5221">
        <w:rPr>
          <w:rFonts w:ascii="Times New Roman" w:hAnsi="Times New Roman" w:cs="Times New Roman"/>
          <w:color w:val="000000"/>
          <w:sz w:val="25"/>
          <w:szCs w:val="25"/>
          <w:shd w:val="clear" w:color="auto" w:fill="FAFAFA"/>
        </w:rPr>
        <w:t>відсотках</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фіксовані</w:t>
      </w:r>
      <w:proofErr w:type="spellEnd"/>
      <w:r w:rsidRPr="00EE5221">
        <w:rPr>
          <w:rFonts w:ascii="Times New Roman" w:hAnsi="Times New Roman" w:cs="Times New Roman"/>
          <w:color w:val="000000"/>
          <w:sz w:val="25"/>
          <w:szCs w:val="25"/>
          <w:shd w:val="clear" w:color="auto" w:fill="FAFAFA"/>
        </w:rPr>
        <w:t xml:space="preserve"> ставки) до </w:t>
      </w:r>
      <w:proofErr w:type="spellStart"/>
      <w:r w:rsidRPr="00EE5221">
        <w:rPr>
          <w:rFonts w:ascii="Times New Roman" w:hAnsi="Times New Roman" w:cs="Times New Roman"/>
          <w:color w:val="000000"/>
          <w:sz w:val="25"/>
          <w:szCs w:val="25"/>
          <w:shd w:val="clear" w:color="auto" w:fill="FAFAFA"/>
        </w:rPr>
        <w:t>розміру</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мінімальної</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зароб</w:t>
      </w:r>
      <w:proofErr w:type="gramEnd"/>
      <w:r w:rsidRPr="00EE5221">
        <w:rPr>
          <w:rFonts w:ascii="Times New Roman" w:hAnsi="Times New Roman" w:cs="Times New Roman"/>
          <w:color w:val="000000"/>
          <w:sz w:val="25"/>
          <w:szCs w:val="25"/>
          <w:shd w:val="clear" w:color="auto" w:fill="FAFAFA"/>
        </w:rPr>
        <w:t>ітної</w:t>
      </w:r>
      <w:proofErr w:type="spellEnd"/>
      <w:r w:rsidRPr="00EE5221">
        <w:rPr>
          <w:rFonts w:ascii="Times New Roman" w:hAnsi="Times New Roman" w:cs="Times New Roman"/>
          <w:color w:val="000000"/>
          <w:sz w:val="25"/>
          <w:szCs w:val="25"/>
          <w:shd w:val="clear" w:color="auto" w:fill="FAFAFA"/>
        </w:rPr>
        <w:t xml:space="preserve"> плати, </w:t>
      </w:r>
      <w:proofErr w:type="spellStart"/>
      <w:r w:rsidRPr="00EE5221">
        <w:rPr>
          <w:rFonts w:ascii="Times New Roman" w:hAnsi="Times New Roman" w:cs="Times New Roman"/>
          <w:color w:val="000000"/>
          <w:sz w:val="25"/>
          <w:szCs w:val="25"/>
          <w:shd w:val="clear" w:color="auto" w:fill="FAFAFA"/>
        </w:rPr>
        <w:t>встановленої</w:t>
      </w:r>
      <w:proofErr w:type="spellEnd"/>
      <w:r w:rsidRPr="00EE5221">
        <w:rPr>
          <w:rFonts w:ascii="Times New Roman" w:hAnsi="Times New Roman" w:cs="Times New Roman"/>
          <w:color w:val="000000"/>
          <w:sz w:val="25"/>
          <w:szCs w:val="25"/>
          <w:shd w:val="clear" w:color="auto" w:fill="FAFAFA"/>
        </w:rPr>
        <w:t xml:space="preserve"> законом на 1 </w:t>
      </w:r>
      <w:proofErr w:type="spellStart"/>
      <w:r w:rsidRPr="00EE5221">
        <w:rPr>
          <w:rFonts w:ascii="Times New Roman" w:hAnsi="Times New Roman" w:cs="Times New Roman"/>
          <w:color w:val="000000"/>
          <w:sz w:val="25"/>
          <w:szCs w:val="25"/>
          <w:shd w:val="clear" w:color="auto" w:fill="FAFAFA"/>
        </w:rPr>
        <w:t>січня</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податкового</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звітного</w:t>
      </w:r>
      <w:proofErr w:type="spellEnd"/>
      <w:r w:rsidRPr="00EE5221">
        <w:rPr>
          <w:rFonts w:ascii="Times New Roman" w:hAnsi="Times New Roman" w:cs="Times New Roman"/>
          <w:color w:val="000000"/>
          <w:sz w:val="25"/>
          <w:szCs w:val="25"/>
          <w:shd w:val="clear" w:color="auto" w:fill="FAFAFA"/>
        </w:rPr>
        <w:t>) року (</w:t>
      </w:r>
      <w:proofErr w:type="spellStart"/>
      <w:r w:rsidRPr="00EE5221">
        <w:rPr>
          <w:rFonts w:ascii="Times New Roman" w:hAnsi="Times New Roman" w:cs="Times New Roman"/>
          <w:color w:val="000000"/>
          <w:sz w:val="25"/>
          <w:szCs w:val="25"/>
          <w:shd w:val="clear" w:color="auto" w:fill="FAFAFA"/>
        </w:rPr>
        <w:t>далі</w:t>
      </w:r>
      <w:proofErr w:type="spellEnd"/>
      <w:r w:rsidRPr="00EE5221">
        <w:rPr>
          <w:rFonts w:ascii="Times New Roman" w:hAnsi="Times New Roman" w:cs="Times New Roman"/>
          <w:color w:val="000000"/>
          <w:sz w:val="25"/>
          <w:szCs w:val="25"/>
          <w:shd w:val="clear" w:color="auto" w:fill="FAFAFA"/>
        </w:rPr>
        <w:t xml:space="preserve"> у </w:t>
      </w:r>
      <w:proofErr w:type="spellStart"/>
      <w:r w:rsidRPr="00EE5221">
        <w:rPr>
          <w:rFonts w:ascii="Times New Roman" w:hAnsi="Times New Roman" w:cs="Times New Roman"/>
          <w:color w:val="000000"/>
          <w:sz w:val="25"/>
          <w:szCs w:val="25"/>
          <w:shd w:val="clear" w:color="auto" w:fill="FAFAFA"/>
        </w:rPr>
        <w:t>цій</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главі</w:t>
      </w:r>
      <w:proofErr w:type="spellEnd"/>
      <w:r w:rsidRPr="00EE5221">
        <w:rPr>
          <w:rFonts w:ascii="Times New Roman" w:hAnsi="Times New Roman" w:cs="Times New Roman"/>
          <w:color w:val="000000"/>
          <w:sz w:val="25"/>
          <w:szCs w:val="25"/>
          <w:shd w:val="clear" w:color="auto" w:fill="FAFAFA"/>
        </w:rPr>
        <w:t xml:space="preserve"> - </w:t>
      </w:r>
      <w:proofErr w:type="spellStart"/>
      <w:r w:rsidRPr="00EE5221">
        <w:rPr>
          <w:rFonts w:ascii="Times New Roman" w:hAnsi="Times New Roman" w:cs="Times New Roman"/>
          <w:color w:val="000000"/>
          <w:sz w:val="25"/>
          <w:szCs w:val="25"/>
          <w:shd w:val="clear" w:color="auto" w:fill="FAFAFA"/>
        </w:rPr>
        <w:t>мінімальна</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заробітна</w:t>
      </w:r>
      <w:proofErr w:type="spellEnd"/>
      <w:r w:rsidRPr="00EE5221">
        <w:rPr>
          <w:rFonts w:ascii="Times New Roman" w:hAnsi="Times New Roman" w:cs="Times New Roman"/>
          <w:color w:val="000000"/>
          <w:sz w:val="25"/>
          <w:szCs w:val="25"/>
          <w:shd w:val="clear" w:color="auto" w:fill="FAFAFA"/>
        </w:rPr>
        <w:t xml:space="preserve"> плата), </w:t>
      </w:r>
      <w:proofErr w:type="spellStart"/>
      <w:r w:rsidRPr="00EE5221">
        <w:rPr>
          <w:rFonts w:ascii="Times New Roman" w:hAnsi="Times New Roman" w:cs="Times New Roman"/>
          <w:color w:val="000000"/>
          <w:sz w:val="25"/>
          <w:szCs w:val="25"/>
          <w:shd w:val="clear" w:color="auto" w:fill="FAFAFA"/>
        </w:rPr>
        <w:t>третьої</w:t>
      </w:r>
      <w:proofErr w:type="spell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групи</w:t>
      </w:r>
      <w:proofErr w:type="spellEnd"/>
      <w:r w:rsidRPr="00EE5221">
        <w:rPr>
          <w:rFonts w:ascii="Times New Roman" w:hAnsi="Times New Roman" w:cs="Times New Roman"/>
          <w:color w:val="000000"/>
          <w:sz w:val="25"/>
          <w:szCs w:val="25"/>
          <w:shd w:val="clear" w:color="auto" w:fill="FAFAFA"/>
        </w:rPr>
        <w:t xml:space="preserve"> - </w:t>
      </w:r>
      <w:proofErr w:type="gramStart"/>
      <w:r w:rsidRPr="00EE5221">
        <w:rPr>
          <w:rFonts w:ascii="Times New Roman" w:hAnsi="Times New Roman" w:cs="Times New Roman"/>
          <w:color w:val="000000"/>
          <w:sz w:val="25"/>
          <w:szCs w:val="25"/>
          <w:shd w:val="clear" w:color="auto" w:fill="FAFAFA"/>
        </w:rPr>
        <w:t>у</w:t>
      </w:r>
      <w:proofErr w:type="gramEnd"/>
      <w:r w:rsidRPr="00EE5221">
        <w:rPr>
          <w:rFonts w:ascii="Times New Roman" w:hAnsi="Times New Roman" w:cs="Times New Roman"/>
          <w:color w:val="000000"/>
          <w:sz w:val="25"/>
          <w:szCs w:val="25"/>
          <w:shd w:val="clear" w:color="auto" w:fill="FAFAFA"/>
        </w:rPr>
        <w:t xml:space="preserve"> </w:t>
      </w:r>
      <w:proofErr w:type="spellStart"/>
      <w:r w:rsidRPr="00EE5221">
        <w:rPr>
          <w:rFonts w:ascii="Times New Roman" w:hAnsi="Times New Roman" w:cs="Times New Roman"/>
          <w:color w:val="000000"/>
          <w:sz w:val="25"/>
          <w:szCs w:val="25"/>
          <w:shd w:val="clear" w:color="auto" w:fill="FAFAFA"/>
        </w:rPr>
        <w:t>відсотках</w:t>
      </w:r>
      <w:proofErr w:type="spellEnd"/>
      <w:r w:rsidRPr="00EE5221">
        <w:rPr>
          <w:rFonts w:ascii="Times New Roman" w:hAnsi="Times New Roman" w:cs="Times New Roman"/>
          <w:color w:val="000000"/>
          <w:sz w:val="25"/>
          <w:szCs w:val="25"/>
          <w:shd w:val="clear" w:color="auto" w:fill="FAFAFA"/>
        </w:rPr>
        <w:t xml:space="preserve"> </w:t>
      </w:r>
      <w:proofErr w:type="gramStart"/>
      <w:r w:rsidRPr="00EE5221">
        <w:rPr>
          <w:rFonts w:ascii="Times New Roman" w:hAnsi="Times New Roman" w:cs="Times New Roman"/>
          <w:color w:val="000000"/>
          <w:sz w:val="25"/>
          <w:szCs w:val="25"/>
          <w:shd w:val="clear" w:color="auto" w:fill="FAFAFA"/>
        </w:rPr>
        <w:t>до</w:t>
      </w:r>
      <w:proofErr w:type="gramEnd"/>
      <w:r w:rsidRPr="00EE5221">
        <w:rPr>
          <w:rFonts w:ascii="Times New Roman" w:hAnsi="Times New Roman" w:cs="Times New Roman"/>
          <w:color w:val="000000"/>
          <w:sz w:val="25"/>
          <w:szCs w:val="25"/>
          <w:shd w:val="clear" w:color="auto" w:fill="FAFAFA"/>
        </w:rPr>
        <w:t xml:space="preserve"> доходу (</w:t>
      </w:r>
      <w:proofErr w:type="spellStart"/>
      <w:r w:rsidRPr="00EE5221">
        <w:rPr>
          <w:rFonts w:ascii="Times New Roman" w:hAnsi="Times New Roman" w:cs="Times New Roman"/>
          <w:color w:val="000000"/>
          <w:sz w:val="25"/>
          <w:szCs w:val="25"/>
          <w:shd w:val="clear" w:color="auto" w:fill="FAFAFA"/>
        </w:rPr>
        <w:t>відсоткові</w:t>
      </w:r>
      <w:proofErr w:type="spellEnd"/>
      <w:r w:rsidRPr="00EE5221">
        <w:rPr>
          <w:rFonts w:ascii="Times New Roman" w:hAnsi="Times New Roman" w:cs="Times New Roman"/>
          <w:color w:val="000000"/>
          <w:sz w:val="25"/>
          <w:szCs w:val="25"/>
          <w:shd w:val="clear" w:color="auto" w:fill="FAFAFA"/>
        </w:rPr>
        <w:t xml:space="preserve"> ставки).</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    5.2.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 для першої та другої груп платників єдиного податку,а саме:</w:t>
      </w:r>
    </w:p>
    <w:p w:rsidR="00022D48" w:rsidRPr="00EE5221" w:rsidRDefault="00022D48" w:rsidP="00DD192F">
      <w:pPr>
        <w:pStyle w:val="aa"/>
        <w:shd w:val="clear" w:color="auto" w:fill="FFFFFF"/>
        <w:spacing w:before="0" w:beforeAutospacing="0" w:after="0" w:afterAutospacing="0"/>
        <w:ind w:left="-284"/>
        <w:rPr>
          <w:sz w:val="25"/>
          <w:szCs w:val="25"/>
          <w:lang w:val="uk-UA"/>
        </w:rPr>
      </w:pPr>
      <w:r w:rsidRPr="00EE5221">
        <w:rPr>
          <w:sz w:val="25"/>
          <w:szCs w:val="25"/>
          <w:lang w:val="uk-UA"/>
        </w:rPr>
        <w:t xml:space="preserve">    5.2.1.</w:t>
      </w:r>
      <w:r w:rsidRPr="00EE5221">
        <w:rPr>
          <w:rFonts w:ascii="Arial" w:hAnsi="Arial" w:cs="Arial"/>
          <w:color w:val="000000"/>
          <w:sz w:val="25"/>
          <w:szCs w:val="25"/>
          <w:shd w:val="clear" w:color="auto" w:fill="FAFAFA"/>
        </w:rPr>
        <w:t xml:space="preserve"> </w:t>
      </w:r>
      <w:r w:rsidRPr="00EE5221">
        <w:rPr>
          <w:color w:val="000000"/>
          <w:sz w:val="25"/>
          <w:szCs w:val="25"/>
          <w:shd w:val="clear" w:color="auto" w:fill="FAFAFA"/>
          <w:lang w:val="uk-UA"/>
        </w:rPr>
        <w:t>Д</w:t>
      </w:r>
      <w:r w:rsidRPr="00EE5221">
        <w:rPr>
          <w:color w:val="000000"/>
          <w:sz w:val="25"/>
          <w:szCs w:val="25"/>
          <w:shd w:val="clear" w:color="auto" w:fill="FAFAFA"/>
        </w:rPr>
        <w:t xml:space="preserve">ля </w:t>
      </w:r>
      <w:proofErr w:type="spellStart"/>
      <w:r w:rsidRPr="00EE5221">
        <w:rPr>
          <w:color w:val="000000"/>
          <w:sz w:val="25"/>
          <w:szCs w:val="25"/>
          <w:shd w:val="clear" w:color="auto" w:fill="FAFAFA"/>
        </w:rPr>
        <w:t>першої</w:t>
      </w:r>
      <w:proofErr w:type="spellEnd"/>
      <w:r w:rsidRPr="00EE5221">
        <w:rPr>
          <w:color w:val="000000"/>
          <w:sz w:val="25"/>
          <w:szCs w:val="25"/>
          <w:shd w:val="clear" w:color="auto" w:fill="FAFAFA"/>
        </w:rPr>
        <w:t xml:space="preserve"> </w:t>
      </w:r>
      <w:proofErr w:type="spellStart"/>
      <w:r w:rsidRPr="00EE5221">
        <w:rPr>
          <w:color w:val="000000"/>
          <w:sz w:val="25"/>
          <w:szCs w:val="25"/>
          <w:shd w:val="clear" w:color="auto" w:fill="FAFAFA"/>
        </w:rPr>
        <w:t>групи</w:t>
      </w:r>
      <w:proofErr w:type="spellEnd"/>
      <w:r w:rsidRPr="00EE5221">
        <w:rPr>
          <w:color w:val="000000"/>
          <w:sz w:val="25"/>
          <w:szCs w:val="25"/>
          <w:shd w:val="clear" w:color="auto" w:fill="FAFAFA"/>
        </w:rPr>
        <w:t xml:space="preserve"> </w:t>
      </w:r>
      <w:r w:rsidRPr="00EE5221">
        <w:rPr>
          <w:color w:val="000000"/>
          <w:sz w:val="25"/>
          <w:szCs w:val="25"/>
          <w:shd w:val="clear" w:color="auto" w:fill="FAFAFA"/>
          <w:lang w:val="uk-UA"/>
        </w:rPr>
        <w:t xml:space="preserve">- </w:t>
      </w:r>
      <w:proofErr w:type="spellStart"/>
      <w:r w:rsidRPr="00EE5221">
        <w:rPr>
          <w:color w:val="000000"/>
          <w:sz w:val="25"/>
          <w:szCs w:val="25"/>
          <w:shd w:val="clear" w:color="auto" w:fill="FAFAFA"/>
        </w:rPr>
        <w:t>платників</w:t>
      </w:r>
      <w:proofErr w:type="spellEnd"/>
      <w:r w:rsidRPr="00EE5221">
        <w:rPr>
          <w:color w:val="000000"/>
          <w:sz w:val="25"/>
          <w:szCs w:val="25"/>
          <w:shd w:val="clear" w:color="auto" w:fill="FAFAFA"/>
        </w:rPr>
        <w:t xml:space="preserve"> </w:t>
      </w:r>
      <w:proofErr w:type="spellStart"/>
      <w:r w:rsidRPr="00EE5221">
        <w:rPr>
          <w:color w:val="000000"/>
          <w:sz w:val="25"/>
          <w:szCs w:val="25"/>
          <w:shd w:val="clear" w:color="auto" w:fill="FAFAFA"/>
        </w:rPr>
        <w:t>єдиного</w:t>
      </w:r>
      <w:proofErr w:type="spellEnd"/>
      <w:r w:rsidRPr="00EE5221">
        <w:rPr>
          <w:color w:val="000000"/>
          <w:sz w:val="25"/>
          <w:szCs w:val="25"/>
          <w:shd w:val="clear" w:color="auto" w:fill="FAFAFA"/>
        </w:rPr>
        <w:t xml:space="preserve"> </w:t>
      </w:r>
      <w:proofErr w:type="spellStart"/>
      <w:r w:rsidRPr="00EE5221">
        <w:rPr>
          <w:color w:val="000000"/>
          <w:sz w:val="25"/>
          <w:szCs w:val="25"/>
          <w:shd w:val="clear" w:color="auto" w:fill="FAFAFA"/>
        </w:rPr>
        <w:t>податку</w:t>
      </w:r>
      <w:proofErr w:type="spellEnd"/>
      <w:r w:rsidRPr="00EE5221">
        <w:rPr>
          <w:color w:val="000000"/>
          <w:sz w:val="25"/>
          <w:szCs w:val="25"/>
          <w:shd w:val="clear" w:color="auto" w:fill="FAFAFA"/>
        </w:rPr>
        <w:t xml:space="preserve"> - у межах до 10 </w:t>
      </w:r>
      <w:proofErr w:type="spellStart"/>
      <w:r w:rsidRPr="00EE5221">
        <w:rPr>
          <w:color w:val="000000"/>
          <w:sz w:val="25"/>
          <w:szCs w:val="25"/>
          <w:shd w:val="clear" w:color="auto" w:fill="FAFAFA"/>
        </w:rPr>
        <w:t>відсотків</w:t>
      </w:r>
      <w:proofErr w:type="spellEnd"/>
      <w:r w:rsidRPr="00EE5221">
        <w:rPr>
          <w:color w:val="000000"/>
          <w:sz w:val="25"/>
          <w:szCs w:val="25"/>
          <w:shd w:val="clear" w:color="auto" w:fill="FAFAFA"/>
        </w:rPr>
        <w:t xml:space="preserve"> </w:t>
      </w:r>
      <w:proofErr w:type="spellStart"/>
      <w:r w:rsidRPr="00EE5221">
        <w:rPr>
          <w:color w:val="000000"/>
          <w:sz w:val="25"/>
          <w:szCs w:val="25"/>
          <w:shd w:val="clear" w:color="auto" w:fill="FAFAFA"/>
        </w:rPr>
        <w:t>розміру</w:t>
      </w:r>
      <w:proofErr w:type="spellEnd"/>
      <w:r w:rsidRPr="00EE5221">
        <w:rPr>
          <w:color w:val="000000"/>
          <w:sz w:val="25"/>
          <w:szCs w:val="25"/>
          <w:shd w:val="clear" w:color="auto" w:fill="FAFAFA"/>
        </w:rPr>
        <w:t xml:space="preserve"> </w:t>
      </w:r>
      <w:proofErr w:type="spellStart"/>
      <w:r w:rsidRPr="00EE5221">
        <w:rPr>
          <w:color w:val="000000"/>
          <w:sz w:val="25"/>
          <w:szCs w:val="25"/>
          <w:shd w:val="clear" w:color="auto" w:fill="FAFAFA"/>
        </w:rPr>
        <w:t>прожиткового</w:t>
      </w:r>
      <w:proofErr w:type="spellEnd"/>
      <w:r w:rsidRPr="00EE5221">
        <w:rPr>
          <w:color w:val="000000"/>
          <w:sz w:val="25"/>
          <w:szCs w:val="25"/>
          <w:shd w:val="clear" w:color="auto" w:fill="FAFAFA"/>
        </w:rPr>
        <w:t xml:space="preserve"> </w:t>
      </w:r>
      <w:proofErr w:type="spellStart"/>
      <w:r w:rsidRPr="00EE5221">
        <w:rPr>
          <w:color w:val="000000"/>
          <w:sz w:val="25"/>
          <w:szCs w:val="25"/>
          <w:shd w:val="clear" w:color="auto" w:fill="FAFAFA"/>
        </w:rPr>
        <w:t>мінімуму</w:t>
      </w:r>
      <w:proofErr w:type="spellEnd"/>
      <w:r w:rsidRPr="00EE5221">
        <w:rPr>
          <w:color w:val="000000"/>
          <w:sz w:val="25"/>
          <w:szCs w:val="25"/>
          <w:shd w:val="clear" w:color="auto" w:fill="FAFAFA"/>
        </w:rPr>
        <w:t>;</w:t>
      </w:r>
    </w:p>
    <w:p w:rsidR="00022D48" w:rsidRPr="00EE5221" w:rsidRDefault="00022D48" w:rsidP="00DD192F">
      <w:pPr>
        <w:pStyle w:val="aa"/>
        <w:shd w:val="clear" w:color="auto" w:fill="FFFFFF"/>
        <w:spacing w:before="0" w:beforeAutospacing="0" w:after="0" w:afterAutospacing="0"/>
        <w:ind w:left="-284"/>
        <w:rPr>
          <w:color w:val="333333"/>
          <w:sz w:val="25"/>
          <w:szCs w:val="25"/>
          <w:lang w:val="uk-UA"/>
        </w:rPr>
      </w:pPr>
      <w:r w:rsidRPr="00EE5221">
        <w:rPr>
          <w:sz w:val="25"/>
          <w:szCs w:val="25"/>
          <w:lang w:val="uk-UA"/>
        </w:rPr>
        <w:t xml:space="preserve">    5.2.2</w:t>
      </w:r>
      <w:r w:rsidRPr="00EE5221">
        <w:rPr>
          <w:color w:val="333333"/>
          <w:sz w:val="25"/>
          <w:szCs w:val="25"/>
          <w:bdr w:val="none" w:sz="0" w:space="0" w:color="auto" w:frame="1"/>
          <w:lang w:val="uk-UA"/>
        </w:rPr>
        <w:t>. Для другої групи – фізичних осіб-підприємців ставка становить</w:t>
      </w:r>
      <w:r w:rsidRPr="00EE5221">
        <w:rPr>
          <w:color w:val="333333"/>
          <w:sz w:val="25"/>
          <w:szCs w:val="25"/>
          <w:bdr w:val="none" w:sz="0" w:space="0" w:color="auto" w:frame="1"/>
        </w:rPr>
        <w:t> </w:t>
      </w:r>
      <w:r w:rsidRPr="00EE5221">
        <w:rPr>
          <w:color w:val="333333"/>
          <w:sz w:val="25"/>
          <w:szCs w:val="25"/>
          <w:bdr w:val="none" w:sz="0" w:space="0" w:color="auto" w:frame="1"/>
          <w:lang w:val="uk-UA"/>
        </w:rPr>
        <w:t>20 відсотків розміру мінімальної заробітної плати встановленої законом на 1 січня податкового (звітного) року</w:t>
      </w:r>
      <w:r w:rsidR="00321FF3">
        <w:rPr>
          <w:color w:val="333333"/>
          <w:sz w:val="25"/>
          <w:szCs w:val="25"/>
          <w:bdr w:val="none" w:sz="0" w:space="0" w:color="auto" w:frame="1"/>
          <w:lang w:val="uk-UA"/>
        </w:rPr>
        <w:t xml:space="preserve">. </w:t>
      </w:r>
      <w:r w:rsidRPr="00EE5221">
        <w:rPr>
          <w:sz w:val="25"/>
          <w:szCs w:val="25"/>
          <w:lang w:val="uk-UA"/>
        </w:rPr>
        <w:t>Для першої групи-фізичних осіб-підприємців ставка становить 10 відсотків до розміру мінімуму, встановленого законом на 1 січня податкового (звітного)року;</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    5.3. Відсоткова ставка єдиного податку для платників третьої групи встановлюється у розмірі:</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1) 3 відсотки доходу – у разі сплати податку на додану вартість згідно з Податковим кодексом України;</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2) 5 відсотки доходу – у разі включення податку на додану вартість до складу єдиного податку.</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    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E5221">
        <w:rPr>
          <w:rFonts w:ascii="Times New Roman" w:hAnsi="Times New Roman" w:cs="Times New Roman"/>
          <w:sz w:val="25"/>
          <w:szCs w:val="25"/>
          <w:lang w:val="uk-UA"/>
        </w:rPr>
        <w:t>напівдорогоцінного</w:t>
      </w:r>
      <w:proofErr w:type="spellEnd"/>
      <w:r w:rsidRPr="00EE5221">
        <w:rPr>
          <w:rFonts w:ascii="Times New Roman" w:hAnsi="Times New Roman" w:cs="Times New Roman"/>
          <w:sz w:val="25"/>
          <w:szCs w:val="25"/>
          <w:lang w:val="uk-UA"/>
        </w:rPr>
        <w:t xml:space="preserve"> каміння, ставка єдиного податку встановлюється у розмірі, визначеному підпунктом 2 цього пункту.</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     5.4. Ставка єдиного податку встановлюється для платників єдиного податку першої та  четвертої  групи (фізичні особи – підприємці) у розмірі 15 відсотків:</w:t>
      </w:r>
    </w:p>
    <w:p w:rsidR="00022D48" w:rsidRPr="00EE5221" w:rsidRDefault="00022D48" w:rsidP="00DD192F">
      <w:pPr>
        <w:spacing w:after="0"/>
        <w:ind w:left="-284"/>
        <w:rPr>
          <w:rFonts w:ascii="Times New Roman" w:hAnsi="Times New Roman" w:cs="Times New Roman"/>
          <w:sz w:val="25"/>
          <w:szCs w:val="25"/>
          <w:lang w:val="uk-UA"/>
        </w:rPr>
      </w:pPr>
      <w:r w:rsidRPr="00EE5221">
        <w:rPr>
          <w:rFonts w:ascii="Times New Roman" w:hAnsi="Times New Roman" w:cs="Times New Roman"/>
          <w:sz w:val="25"/>
          <w:szCs w:val="25"/>
          <w:lang w:val="uk-UA"/>
        </w:rPr>
        <w:t>1) до суми перевищення обсягу доходу, визначеного у підпунктах 1, 2, 3 пункту 1.1 розділу 1 цього Порядку;</w:t>
      </w:r>
    </w:p>
    <w:p w:rsidR="00DD192F" w:rsidRDefault="00022D48" w:rsidP="00DD192F">
      <w:pPr>
        <w:spacing w:after="0"/>
        <w:ind w:left="-284"/>
        <w:jc w:val="both"/>
        <w:rPr>
          <w:rFonts w:ascii="Times New Roman" w:hAnsi="Times New Roman" w:cs="Times New Roman"/>
          <w:sz w:val="25"/>
          <w:szCs w:val="25"/>
          <w:lang w:val="uk-UA"/>
        </w:rPr>
      </w:pPr>
      <w:r w:rsidRPr="00EE5221">
        <w:rPr>
          <w:rFonts w:ascii="Times New Roman" w:hAnsi="Times New Roman" w:cs="Times New Roman"/>
          <w:sz w:val="25"/>
          <w:szCs w:val="25"/>
          <w:lang w:val="uk-UA"/>
        </w:rPr>
        <w:t xml:space="preserve">2) до доходу, отриманого від провадження діяльності, не зазначеної у свідоцтві </w:t>
      </w:r>
    </w:p>
    <w:p w:rsidR="00022D48" w:rsidRPr="00022D48" w:rsidRDefault="00022D48" w:rsidP="00DD192F">
      <w:pPr>
        <w:spacing w:after="0"/>
        <w:ind w:left="-284"/>
        <w:jc w:val="both"/>
        <w:rPr>
          <w:rFonts w:ascii="Times New Roman" w:hAnsi="Times New Roman" w:cs="Times New Roman"/>
          <w:sz w:val="25"/>
          <w:szCs w:val="25"/>
          <w:lang w:val="uk-UA"/>
        </w:rPr>
      </w:pPr>
      <w:r w:rsidRPr="00EE5221">
        <w:rPr>
          <w:rFonts w:ascii="Times New Roman" w:hAnsi="Times New Roman" w:cs="Times New Roman"/>
          <w:sz w:val="25"/>
          <w:szCs w:val="25"/>
          <w:lang w:val="uk-UA"/>
        </w:rPr>
        <w:t>платника єдиного податку, віднесеного до першої або другої груп;</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до доходу, отриманого при застосуванні іншого способу розрахунків, ніж зазначений у цьому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 до доходу, отриманого від здійснення видів діяльності, які не дають права застосовувати спрощену систему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5) до доходу, отриманого платниками першої або другої групи від провадження діяльності, яка не передбачена у підпунктах 1 або  2 пункту 1.1 розділу 1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5.5. Ставки єдиного податку для платників третьої групи (юридичні особи) встановлюються у подвійному розмірі ставок, визначених пунктом 5.3 цього розділу: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до суми перевищення обсягу доходу, визначеного у підпункті 3 пункту 1.1 розділу 1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до доходу, отриманого при застосуванні іншого способу розрахунків, ніж зазначений у цьому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до доходу, отриманого від здійснення видів діяльності, які не дають права застосовувати спрощену систему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 4) </w:t>
      </w:r>
      <w:proofErr w:type="spellStart"/>
      <w:r w:rsidRPr="005E0829">
        <w:rPr>
          <w:rStyle w:val="ad"/>
          <w:rFonts w:ascii="Times New Roman" w:hAnsi="Times New Roman" w:cs="Times New Roman"/>
          <w:color w:val="000000"/>
          <w:sz w:val="26"/>
          <w:szCs w:val="26"/>
        </w:rPr>
        <w:t>Платники</w:t>
      </w:r>
      <w:proofErr w:type="spellEnd"/>
      <w:r w:rsidRPr="005E0829">
        <w:rPr>
          <w:rStyle w:val="ad"/>
          <w:rFonts w:ascii="Times New Roman" w:hAnsi="Times New Roman" w:cs="Times New Roman"/>
          <w:color w:val="000000"/>
          <w:sz w:val="26"/>
          <w:szCs w:val="26"/>
        </w:rPr>
        <w:t xml:space="preserve"> </w:t>
      </w:r>
      <w:proofErr w:type="spellStart"/>
      <w:r w:rsidRPr="005E0829">
        <w:rPr>
          <w:rStyle w:val="ad"/>
          <w:rFonts w:ascii="Times New Roman" w:hAnsi="Times New Roman" w:cs="Times New Roman"/>
          <w:color w:val="000000"/>
          <w:sz w:val="26"/>
          <w:szCs w:val="26"/>
        </w:rPr>
        <w:t>єдиного</w:t>
      </w:r>
      <w:proofErr w:type="spellEnd"/>
      <w:r w:rsidRPr="005E0829">
        <w:rPr>
          <w:rStyle w:val="ad"/>
          <w:rFonts w:ascii="Times New Roman" w:hAnsi="Times New Roman" w:cs="Times New Roman"/>
          <w:color w:val="000000"/>
          <w:sz w:val="26"/>
          <w:szCs w:val="26"/>
        </w:rPr>
        <w:t xml:space="preserve"> </w:t>
      </w:r>
      <w:proofErr w:type="spellStart"/>
      <w:r w:rsidRPr="005E0829">
        <w:rPr>
          <w:rStyle w:val="ad"/>
          <w:rFonts w:ascii="Times New Roman" w:hAnsi="Times New Roman" w:cs="Times New Roman"/>
          <w:color w:val="000000"/>
          <w:sz w:val="26"/>
          <w:szCs w:val="26"/>
        </w:rPr>
        <w:t>податку</w:t>
      </w:r>
      <w:proofErr w:type="spellEnd"/>
      <w:r w:rsidRPr="005E0829">
        <w:rPr>
          <w:rStyle w:val="ad"/>
          <w:rFonts w:ascii="Times New Roman" w:hAnsi="Times New Roman" w:cs="Times New Roman"/>
          <w:color w:val="000000"/>
          <w:sz w:val="26"/>
          <w:szCs w:val="26"/>
        </w:rPr>
        <w:t xml:space="preserve"> </w:t>
      </w:r>
      <w:proofErr w:type="spellStart"/>
      <w:r w:rsidRPr="005E0829">
        <w:rPr>
          <w:rStyle w:val="ad"/>
          <w:rFonts w:ascii="Times New Roman" w:hAnsi="Times New Roman" w:cs="Times New Roman"/>
          <w:color w:val="000000"/>
          <w:sz w:val="26"/>
          <w:szCs w:val="26"/>
        </w:rPr>
        <w:t>четвертої</w:t>
      </w:r>
      <w:proofErr w:type="spellEnd"/>
      <w:r w:rsidRPr="005E0829">
        <w:rPr>
          <w:rStyle w:val="ad"/>
          <w:rFonts w:ascii="Times New Roman" w:hAnsi="Times New Roman" w:cs="Times New Roman"/>
          <w:color w:val="000000"/>
          <w:sz w:val="26"/>
          <w:szCs w:val="26"/>
        </w:rPr>
        <w:t xml:space="preserve"> </w:t>
      </w:r>
      <w:proofErr w:type="spellStart"/>
      <w:r w:rsidRPr="005E0829">
        <w:rPr>
          <w:rStyle w:val="ad"/>
          <w:rFonts w:ascii="Times New Roman" w:hAnsi="Times New Roman" w:cs="Times New Roman"/>
          <w:color w:val="000000"/>
          <w:sz w:val="26"/>
          <w:szCs w:val="26"/>
        </w:rPr>
        <w:t>групи</w:t>
      </w:r>
      <w:proofErr w:type="spellEnd"/>
      <w:r w:rsidRPr="005E0829">
        <w:rPr>
          <w:rStyle w:val="ad"/>
          <w:rFonts w:ascii="Times New Roman" w:hAnsi="Times New Roman" w:cs="Times New Roman"/>
          <w:color w:val="000000"/>
          <w:sz w:val="26"/>
          <w:szCs w:val="26"/>
        </w:rPr>
        <w:t>:</w:t>
      </w:r>
    </w:p>
    <w:p w:rsidR="00022D48" w:rsidRPr="005E0829" w:rsidRDefault="00022D48" w:rsidP="00DD192F">
      <w:pPr>
        <w:pStyle w:val="ac"/>
        <w:shd w:val="clear" w:color="auto" w:fill="auto"/>
        <w:tabs>
          <w:tab w:val="left" w:pos="1071"/>
        </w:tabs>
        <w:spacing w:before="0" w:line="322" w:lineRule="exact"/>
        <w:ind w:left="-284"/>
        <w:rPr>
          <w:sz w:val="26"/>
          <w:szCs w:val="26"/>
        </w:rPr>
      </w:pPr>
      <w:proofErr w:type="spellStart"/>
      <w:r w:rsidRPr="005E0829">
        <w:rPr>
          <w:rStyle w:val="ad"/>
          <w:color w:val="000000"/>
          <w:sz w:val="26"/>
          <w:szCs w:val="26"/>
          <w:lang w:eastAsia="uk-UA"/>
        </w:rPr>
        <w:t>самостійно</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обчислюють</w:t>
      </w:r>
      <w:proofErr w:type="spellEnd"/>
      <w:r w:rsidRPr="005E0829">
        <w:rPr>
          <w:rStyle w:val="ad"/>
          <w:color w:val="000000"/>
          <w:sz w:val="26"/>
          <w:szCs w:val="26"/>
          <w:lang w:eastAsia="uk-UA"/>
        </w:rPr>
        <w:t xml:space="preserve"> суму </w:t>
      </w:r>
      <w:proofErr w:type="spellStart"/>
      <w:r w:rsidRPr="005E0829">
        <w:rPr>
          <w:rStyle w:val="ad"/>
          <w:color w:val="000000"/>
          <w:sz w:val="26"/>
          <w:szCs w:val="26"/>
          <w:lang w:eastAsia="uk-UA"/>
        </w:rPr>
        <w:t>податку</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щороку</w:t>
      </w:r>
      <w:proofErr w:type="spellEnd"/>
      <w:r w:rsidRPr="005E0829">
        <w:rPr>
          <w:rStyle w:val="ad"/>
          <w:color w:val="000000"/>
          <w:sz w:val="26"/>
          <w:szCs w:val="26"/>
          <w:lang w:eastAsia="uk-UA"/>
        </w:rPr>
        <w:t xml:space="preserve"> станом на 01 </w:t>
      </w:r>
      <w:proofErr w:type="spellStart"/>
      <w:r w:rsidRPr="005E0829">
        <w:rPr>
          <w:rStyle w:val="ad"/>
          <w:color w:val="000000"/>
          <w:sz w:val="26"/>
          <w:szCs w:val="26"/>
          <w:lang w:eastAsia="uk-UA"/>
        </w:rPr>
        <w:t>січня</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і</w:t>
      </w:r>
      <w:proofErr w:type="spellEnd"/>
      <w:r w:rsidRPr="005E0829">
        <w:rPr>
          <w:rStyle w:val="ad"/>
          <w:color w:val="000000"/>
          <w:sz w:val="26"/>
          <w:szCs w:val="26"/>
          <w:lang w:eastAsia="uk-UA"/>
        </w:rPr>
        <w:t xml:space="preserve"> не </w:t>
      </w:r>
      <w:proofErr w:type="spellStart"/>
      <w:proofErr w:type="gramStart"/>
      <w:r w:rsidRPr="005E0829">
        <w:rPr>
          <w:rStyle w:val="ad"/>
          <w:color w:val="000000"/>
          <w:sz w:val="26"/>
          <w:szCs w:val="26"/>
          <w:lang w:eastAsia="uk-UA"/>
        </w:rPr>
        <w:t>п</w:t>
      </w:r>
      <w:proofErr w:type="gramEnd"/>
      <w:r w:rsidRPr="005E0829">
        <w:rPr>
          <w:rStyle w:val="ad"/>
          <w:color w:val="000000"/>
          <w:sz w:val="26"/>
          <w:szCs w:val="26"/>
          <w:lang w:eastAsia="uk-UA"/>
        </w:rPr>
        <w:t>ізніше</w:t>
      </w:r>
      <w:proofErr w:type="spellEnd"/>
      <w:r w:rsidRPr="005E0829">
        <w:rPr>
          <w:rStyle w:val="ad"/>
          <w:color w:val="000000"/>
          <w:sz w:val="26"/>
          <w:szCs w:val="26"/>
          <w:lang w:eastAsia="uk-UA"/>
        </w:rPr>
        <w:t xml:space="preserve"> 20 лютого поточного року </w:t>
      </w:r>
      <w:proofErr w:type="spellStart"/>
      <w:r w:rsidRPr="005E0829">
        <w:rPr>
          <w:rStyle w:val="ad"/>
          <w:color w:val="000000"/>
          <w:sz w:val="26"/>
          <w:szCs w:val="26"/>
          <w:lang w:eastAsia="uk-UA"/>
        </w:rPr>
        <w:t>подають</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відповідному</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контролюючому</w:t>
      </w:r>
      <w:proofErr w:type="spellEnd"/>
      <w:r w:rsidRPr="005E0829">
        <w:rPr>
          <w:rStyle w:val="ad"/>
          <w:color w:val="000000"/>
          <w:sz w:val="26"/>
          <w:szCs w:val="26"/>
          <w:lang w:eastAsia="uk-UA"/>
        </w:rPr>
        <w:t xml:space="preserve"> органу за </w:t>
      </w:r>
      <w:proofErr w:type="spellStart"/>
      <w:r w:rsidRPr="005E0829">
        <w:rPr>
          <w:rStyle w:val="ad"/>
          <w:color w:val="000000"/>
          <w:sz w:val="26"/>
          <w:szCs w:val="26"/>
          <w:lang w:eastAsia="uk-UA"/>
        </w:rPr>
        <w:t>місцезнаходженням</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платника</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податку</w:t>
      </w:r>
      <w:proofErr w:type="spellEnd"/>
      <w:r w:rsidRPr="005E0829">
        <w:rPr>
          <w:rStyle w:val="ad"/>
          <w:color w:val="000000"/>
          <w:sz w:val="26"/>
          <w:szCs w:val="26"/>
          <w:lang w:eastAsia="uk-UA"/>
        </w:rPr>
        <w:t xml:space="preserve"> та </w:t>
      </w:r>
      <w:proofErr w:type="spellStart"/>
      <w:r w:rsidRPr="005E0829">
        <w:rPr>
          <w:rStyle w:val="ad"/>
          <w:color w:val="000000"/>
          <w:sz w:val="26"/>
          <w:szCs w:val="26"/>
          <w:lang w:eastAsia="uk-UA"/>
        </w:rPr>
        <w:t>місцем</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розташування</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земельної</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ділянки</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податкову</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декларацію</w:t>
      </w:r>
      <w:proofErr w:type="spellEnd"/>
      <w:r w:rsidRPr="005E0829">
        <w:rPr>
          <w:rStyle w:val="ad"/>
          <w:color w:val="000000"/>
          <w:sz w:val="26"/>
          <w:szCs w:val="26"/>
          <w:lang w:eastAsia="uk-UA"/>
        </w:rPr>
        <w:t xml:space="preserve"> на </w:t>
      </w:r>
      <w:proofErr w:type="spellStart"/>
      <w:r w:rsidRPr="005E0829">
        <w:rPr>
          <w:rStyle w:val="ad"/>
          <w:color w:val="000000"/>
          <w:sz w:val="26"/>
          <w:szCs w:val="26"/>
          <w:lang w:eastAsia="uk-UA"/>
        </w:rPr>
        <w:t>поточний</w:t>
      </w:r>
      <w:proofErr w:type="spellEnd"/>
      <w:r w:rsidRPr="005E0829">
        <w:rPr>
          <w:rStyle w:val="ad"/>
          <w:color w:val="000000"/>
          <w:sz w:val="26"/>
          <w:szCs w:val="26"/>
          <w:lang w:eastAsia="uk-UA"/>
        </w:rPr>
        <w:t xml:space="preserve"> </w:t>
      </w:r>
      <w:proofErr w:type="spellStart"/>
      <w:r w:rsidRPr="005E0829">
        <w:rPr>
          <w:rStyle w:val="ad"/>
          <w:color w:val="000000"/>
          <w:sz w:val="26"/>
          <w:szCs w:val="26"/>
          <w:lang w:eastAsia="uk-UA"/>
        </w:rPr>
        <w:t>рік</w:t>
      </w:r>
      <w:proofErr w:type="spellEnd"/>
      <w:r w:rsidRPr="005E0829">
        <w:rPr>
          <w:rStyle w:val="ad"/>
          <w:color w:val="000000"/>
          <w:sz w:val="26"/>
          <w:szCs w:val="26"/>
          <w:lang w:eastAsia="uk-UA"/>
        </w:rPr>
        <w:t>;</w:t>
      </w:r>
    </w:p>
    <w:p w:rsidR="00022D48" w:rsidRPr="00DD192F" w:rsidRDefault="00DD192F" w:rsidP="00DD192F">
      <w:pPr>
        <w:pStyle w:val="ac"/>
        <w:shd w:val="clear" w:color="auto" w:fill="auto"/>
        <w:tabs>
          <w:tab w:val="left" w:pos="1114"/>
        </w:tabs>
        <w:spacing w:before="0" w:line="322" w:lineRule="exact"/>
        <w:ind w:left="-284"/>
        <w:rPr>
          <w:sz w:val="26"/>
          <w:szCs w:val="26"/>
          <w:lang w:val="uk-UA"/>
        </w:rPr>
      </w:pPr>
      <w:r>
        <w:rPr>
          <w:rStyle w:val="ad"/>
          <w:color w:val="000000"/>
          <w:sz w:val="26"/>
          <w:szCs w:val="26"/>
          <w:lang w:val="uk-UA" w:eastAsia="uk-UA"/>
        </w:rPr>
        <w:t>1)</w:t>
      </w:r>
      <w:proofErr w:type="spellStart"/>
      <w:r w:rsidR="00022D48" w:rsidRPr="005E0829">
        <w:rPr>
          <w:rStyle w:val="ad"/>
          <w:color w:val="000000"/>
          <w:sz w:val="26"/>
          <w:szCs w:val="26"/>
          <w:lang w:eastAsia="uk-UA"/>
        </w:rPr>
        <w:t>сплачують</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податок</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щоквартально</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протягом</w:t>
      </w:r>
      <w:proofErr w:type="spellEnd"/>
      <w:r w:rsidR="00022D48" w:rsidRPr="005E0829">
        <w:rPr>
          <w:rStyle w:val="ad"/>
          <w:color w:val="000000"/>
          <w:sz w:val="26"/>
          <w:szCs w:val="26"/>
          <w:lang w:eastAsia="uk-UA"/>
        </w:rPr>
        <w:t xml:space="preserve"> 30 </w:t>
      </w:r>
      <w:proofErr w:type="spellStart"/>
      <w:r w:rsidR="00022D48" w:rsidRPr="005E0829">
        <w:rPr>
          <w:rStyle w:val="ad"/>
          <w:color w:val="000000"/>
          <w:sz w:val="26"/>
          <w:szCs w:val="26"/>
          <w:lang w:eastAsia="uk-UA"/>
        </w:rPr>
        <w:t>календарних</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днів</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що</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настають</w:t>
      </w:r>
      <w:proofErr w:type="spellEnd"/>
      <w:r w:rsidR="00022D48" w:rsidRPr="005E0829">
        <w:rPr>
          <w:rStyle w:val="ad"/>
          <w:color w:val="000000"/>
          <w:sz w:val="26"/>
          <w:szCs w:val="26"/>
          <w:lang w:eastAsia="uk-UA"/>
        </w:rPr>
        <w:t xml:space="preserve"> за </w:t>
      </w:r>
      <w:proofErr w:type="spellStart"/>
      <w:r w:rsidR="00022D48" w:rsidRPr="005E0829">
        <w:rPr>
          <w:rStyle w:val="ad"/>
          <w:color w:val="000000"/>
          <w:sz w:val="26"/>
          <w:szCs w:val="26"/>
          <w:lang w:eastAsia="uk-UA"/>
        </w:rPr>
        <w:t>останнім</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календарним</w:t>
      </w:r>
      <w:proofErr w:type="spellEnd"/>
      <w:r w:rsidR="00022D48" w:rsidRPr="005E0829">
        <w:rPr>
          <w:rStyle w:val="ad"/>
          <w:color w:val="000000"/>
          <w:sz w:val="26"/>
          <w:szCs w:val="26"/>
          <w:lang w:eastAsia="uk-UA"/>
        </w:rPr>
        <w:t xml:space="preserve"> днем </w:t>
      </w:r>
      <w:proofErr w:type="spellStart"/>
      <w:r w:rsidR="00022D48" w:rsidRPr="005E0829">
        <w:rPr>
          <w:rStyle w:val="ad"/>
          <w:color w:val="000000"/>
          <w:sz w:val="26"/>
          <w:szCs w:val="26"/>
          <w:lang w:eastAsia="uk-UA"/>
        </w:rPr>
        <w:t>податкового</w:t>
      </w:r>
      <w:proofErr w:type="spellEnd"/>
      <w:r w:rsidR="00022D48" w:rsidRPr="005E0829">
        <w:rPr>
          <w:rStyle w:val="ad"/>
          <w:color w:val="000000"/>
          <w:sz w:val="26"/>
          <w:szCs w:val="26"/>
          <w:lang w:eastAsia="uk-UA"/>
        </w:rPr>
        <w:t xml:space="preserve"> (</w:t>
      </w:r>
      <w:proofErr w:type="spellStart"/>
      <w:r w:rsidR="00022D48" w:rsidRPr="005E0829">
        <w:rPr>
          <w:rStyle w:val="ad"/>
          <w:color w:val="000000"/>
          <w:sz w:val="26"/>
          <w:szCs w:val="26"/>
          <w:lang w:eastAsia="uk-UA"/>
        </w:rPr>
        <w:t>звітного</w:t>
      </w:r>
      <w:proofErr w:type="spellEnd"/>
      <w:r w:rsidR="00022D48" w:rsidRPr="005E0829">
        <w:rPr>
          <w:rStyle w:val="ad"/>
          <w:color w:val="000000"/>
          <w:sz w:val="26"/>
          <w:szCs w:val="26"/>
          <w:lang w:eastAsia="uk-UA"/>
        </w:rPr>
        <w:t xml:space="preserve">) кварталу, у таких </w:t>
      </w:r>
      <w:proofErr w:type="spellStart"/>
      <w:r w:rsidR="00022D48" w:rsidRPr="005E0829">
        <w:rPr>
          <w:rStyle w:val="ad"/>
          <w:color w:val="000000"/>
          <w:sz w:val="26"/>
          <w:szCs w:val="26"/>
          <w:lang w:eastAsia="uk-UA"/>
        </w:rPr>
        <w:t>розмірах</w:t>
      </w:r>
      <w:proofErr w:type="spellEnd"/>
      <w:r w:rsidR="00022D48" w:rsidRPr="005E0829">
        <w:rPr>
          <w:rStyle w:val="ad"/>
          <w:color w:val="000000"/>
          <w:sz w:val="26"/>
          <w:szCs w:val="26"/>
          <w:lang w:eastAsia="uk-UA"/>
        </w:rPr>
        <w:t>:</w:t>
      </w:r>
    </w:p>
    <w:p w:rsidR="00022D48" w:rsidRPr="005E0829" w:rsidRDefault="00022D48" w:rsidP="00DD192F">
      <w:pPr>
        <w:spacing w:after="0"/>
        <w:ind w:left="-284" w:firstLine="708"/>
        <w:jc w:val="both"/>
        <w:rPr>
          <w:rFonts w:ascii="Times New Roman" w:hAnsi="Times New Roman" w:cs="Times New Roman"/>
          <w:sz w:val="26"/>
          <w:szCs w:val="26"/>
          <w:lang w:val="uk-UA"/>
        </w:rPr>
      </w:pPr>
      <w:r w:rsidRPr="005E0829">
        <w:rPr>
          <w:rFonts w:ascii="Times New Roman" w:hAnsi="Times New Roman" w:cs="Times New Roman"/>
          <w:b/>
          <w:bCs/>
          <w:sz w:val="26"/>
          <w:szCs w:val="26"/>
          <w:lang w:val="uk-UA"/>
        </w:rPr>
        <w:t> </w:t>
      </w:r>
      <w:r w:rsidR="00DD192F">
        <w:rPr>
          <w:rFonts w:ascii="Times New Roman" w:hAnsi="Times New Roman" w:cs="Times New Roman"/>
          <w:b/>
          <w:bCs/>
          <w:sz w:val="26"/>
          <w:szCs w:val="26"/>
          <w:lang w:val="uk-UA"/>
        </w:rPr>
        <w:t xml:space="preserve">                  </w:t>
      </w:r>
      <w:r w:rsidRPr="005E0829">
        <w:rPr>
          <w:rFonts w:ascii="Times New Roman" w:hAnsi="Times New Roman" w:cs="Times New Roman"/>
          <w:b/>
          <w:bCs/>
          <w:sz w:val="26"/>
          <w:szCs w:val="26"/>
          <w:lang w:val="uk-UA"/>
        </w:rPr>
        <w:t>Порядок обчислення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6.1. Суб’єктами підприємницької діяльності – фізичними особами, які відносяться до першої і другої груп платників податку, єдиний податок сплачується за ставками, встановленими сільською радою в залежності від виду діяльності, з урахуванням особливостей, встановлених пунктом 5.4 розділу 5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6.2.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6.3.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розділом  5 цього Порядку для відповідної групи таких платників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6.4. Ставки, встановлені пунктами 5.3 – 5.5 цього Порядку, застосовуються з урахуванням таких особливостей:</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платники єдиного податку першої групи, які у календарному кварталі перевищили обсяг доходу, визначений для таких платників у пункті 1.1 розділу 1 цього Порядку,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Такі платники до суми перевищення зобов’язані застосувати ставку єдиного податку у розмірі 15 відсотків.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Заява подається не пізніше 20 числа місяця, наступного за календарним кварталом, у якому допущено перевищення обсягу доходу;</w:t>
      </w:r>
    </w:p>
    <w:p w:rsidR="00DD192F"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1.1 розділу 1 цього </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Порядку,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Такі платники до суми перевищення зобов’язані застосувати ставку єдиного податку у розмірі 15 відсотків.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Заява подається не пізніше 20 числа місяця, наступного за календарним кварталом, у якому допущено перевищення обсягу доходу;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1.1 розділу 1 цього Порядку, до суми перевищення застосовують ставку єдиного податку у розмірі 15 відсотків, а також зобов’язані у порядку, встановленому цим Порядком, перейти на сплату інших податків і зборів, встановлених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1.1 розділу 1 цього Порядку, до суми перевищення застосовують ставку єдиного податку у подвійному розмірі ставок, визначених пунктами 5.3 – 5.5 цього Порядку, перейти на сплату інших податків і зборів, встановлених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Заява подається не пізніше 20 числа місяця, наступного за календарним кварталом, у якому допущено перевищення обсягу доходу;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 ставка єдиного податку, визначена для третьої групи у розмірі 2 відсотки, може бути обрана:</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D192F"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відсотки (для платників єдиного податку третьої групи) або відмовитися від застосування </w:t>
      </w:r>
    </w:p>
    <w:p w:rsidR="00DD192F" w:rsidRDefault="00DD192F" w:rsidP="00DD192F">
      <w:pPr>
        <w:spacing w:after="0"/>
        <w:ind w:left="-284"/>
        <w:jc w:val="both"/>
        <w:rPr>
          <w:rFonts w:ascii="Times New Roman" w:hAnsi="Times New Roman" w:cs="Times New Roman"/>
          <w:sz w:val="26"/>
          <w:szCs w:val="26"/>
          <w:lang w:val="uk-UA"/>
        </w:rPr>
      </w:pPr>
    </w:p>
    <w:p w:rsidR="00DD192F" w:rsidRDefault="00DD192F" w:rsidP="00DD192F">
      <w:pPr>
        <w:spacing w:after="0"/>
        <w:ind w:left="-284"/>
        <w:jc w:val="both"/>
        <w:rPr>
          <w:rFonts w:ascii="Times New Roman" w:hAnsi="Times New Roman" w:cs="Times New Roman"/>
          <w:sz w:val="26"/>
          <w:szCs w:val="26"/>
          <w:lang w:val="uk-UA"/>
        </w:rPr>
      </w:pPr>
    </w:p>
    <w:p w:rsidR="00DD192F"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спрощеної системи оподаткування шляхом подання заяви щодо зміни ставки єдиного </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022D48" w:rsidRPr="005E0829" w:rsidRDefault="00022D48" w:rsidP="00DD192F">
      <w:pPr>
        <w:spacing w:after="0"/>
        <w:ind w:left="-284"/>
        <w:jc w:val="center"/>
        <w:rPr>
          <w:rFonts w:ascii="Times New Roman" w:hAnsi="Times New Roman" w:cs="Times New Roman"/>
          <w:sz w:val="26"/>
          <w:szCs w:val="26"/>
          <w:lang w:val="uk-UA"/>
        </w:rPr>
      </w:pPr>
      <w:r w:rsidRPr="005E0829">
        <w:rPr>
          <w:rFonts w:ascii="Times New Roman" w:hAnsi="Times New Roman" w:cs="Times New Roman"/>
          <w:b/>
          <w:bCs/>
          <w:sz w:val="26"/>
          <w:szCs w:val="26"/>
          <w:lang w:val="uk-UA"/>
        </w:rPr>
        <w:t>Податковий період</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 7.1. Податковим (звітним) періодом для платників єдиного податку першої та другої груп є календарний рік.</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Податковим (звітним) періодом для платників єдиного податку третьої групи є календарний квартал.</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7.3. Для суб’єктів господарювання, які перейшли на сплату єдиного податку із сплати інших податків і зборів, установлених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7.7.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 </w:t>
      </w:r>
    </w:p>
    <w:p w:rsidR="00DD192F" w:rsidRDefault="007D5434" w:rsidP="007D5434">
      <w:pPr>
        <w:spacing w:after="0"/>
        <w:ind w:left="-284"/>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p>
    <w:p w:rsidR="00022D48" w:rsidRPr="005E0829" w:rsidRDefault="00DD192F" w:rsidP="00DD192F">
      <w:pPr>
        <w:spacing w:after="0"/>
        <w:ind w:left="-284"/>
        <w:jc w:val="both"/>
        <w:rPr>
          <w:rFonts w:ascii="Times New Roman" w:hAnsi="Times New Roman" w:cs="Times New Roman"/>
          <w:sz w:val="26"/>
          <w:szCs w:val="26"/>
          <w:lang w:val="uk-UA"/>
        </w:rPr>
      </w:pPr>
      <w:r>
        <w:rPr>
          <w:rFonts w:ascii="Times New Roman" w:hAnsi="Times New Roman" w:cs="Times New Roman"/>
          <w:b/>
          <w:bCs/>
          <w:sz w:val="26"/>
          <w:szCs w:val="26"/>
          <w:lang w:val="uk-UA"/>
        </w:rPr>
        <w:t xml:space="preserve">                                 </w:t>
      </w:r>
      <w:r w:rsidR="00022D48" w:rsidRPr="005E0829">
        <w:rPr>
          <w:rFonts w:ascii="Times New Roman" w:hAnsi="Times New Roman" w:cs="Times New Roman"/>
          <w:b/>
          <w:bCs/>
          <w:sz w:val="26"/>
          <w:szCs w:val="26"/>
          <w:lang w:val="uk-UA"/>
        </w:rPr>
        <w:t>Строк та порядок сплати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У разі якщо сільська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8.3.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8.4. Сплата єдиного податку платниками першої – третьої груп здійснюється за місцем податкової адреси.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8.6. Суми єдиного податку, сплачені відповідно до абзацу другого пункту 8.1 та пункту 8.5 цього розділу, підлягають зарахуванню в рахунок майбутніх платежів з цього податку за заявою платника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 державної податкової служби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D192F"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w:t>
      </w:r>
      <w:r w:rsidR="00DD192F">
        <w:rPr>
          <w:rFonts w:ascii="Times New Roman" w:hAnsi="Times New Roman" w:cs="Times New Roman"/>
          <w:sz w:val="26"/>
          <w:szCs w:val="26"/>
          <w:lang w:val="uk-UA"/>
        </w:rPr>
        <w:t xml:space="preserve">      </w:t>
      </w:r>
    </w:p>
    <w:p w:rsidR="00022D48" w:rsidRPr="005E0829" w:rsidRDefault="00DD192F" w:rsidP="00DD192F">
      <w:pPr>
        <w:spacing w:after="0"/>
        <w:ind w:left="-28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22D48" w:rsidRPr="005E0829">
        <w:rPr>
          <w:rFonts w:ascii="Times New Roman" w:hAnsi="Times New Roman" w:cs="Times New Roman"/>
          <w:b/>
          <w:bCs/>
          <w:sz w:val="26"/>
          <w:szCs w:val="26"/>
          <w:lang w:val="uk-UA"/>
        </w:rPr>
        <w:t>Строк та порядок подання звітності про обчислення і сплату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9.1. Платники єдиного податку першої – третьої груп ведуть облік у порядку, визначеному підпунктами 9.1.1 – 9.1.3 цього пункту.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Форма книги обліку доходів, порядок її ведення затверджуються Міністерством фінансів України (чи Державною фіскальною службою). Для реєстрації книги обліку доходів такі платники єдиного податку подають до органу державної податкової служби за місцем обліку примірник книги, у разі обрання способу ведення книги у паперовому вигляді.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Міністерством фінансів України. Для реєстрації книги обліку доходів такі платники єдиного податку подають до органу державної податкової служби за місцем обліку примірник книги.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Податкового кодексу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9.2. 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8.1 розділу 8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Така податкова декларація подається, якщо платник єдиного податку не допустив перевищення протягом року обсягу доходу, визначеного у пункті 1.1 розділу 1 цього Порядку, та/або самостійно не перейшов на сплату єдиного податку за ставками, встановленими для платників єдиного податку другої або третьої групи.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9.3. Платники єдиного податку третьої групи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9.4. Податкова декларація подається до органу державної податкової служби за місцем податкової адреси.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9.5. Отримані протягом податкового (звітного) періоду доходи, що перевищують обсяги доходів, встановлених пунктом 1.1 розділу 1 цього Порядку, відображаються платниками єдиного податку в податковій декларації з урахуванням особливостей, визначених підпунктами 9.5.1 – 9.5.5 цього пункту.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9.5.1.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1.1 розділу 1 цього Порядку,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w:t>
      </w: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При цьому у податковій декларації окремо відображаються обсяг доходу, </w:t>
      </w:r>
    </w:p>
    <w:p w:rsidR="00E036AB" w:rsidRDefault="00E036AB" w:rsidP="00DD192F">
      <w:pPr>
        <w:spacing w:after="0"/>
        <w:ind w:left="-284"/>
        <w:jc w:val="both"/>
        <w:rPr>
          <w:rFonts w:ascii="Times New Roman" w:hAnsi="Times New Roman" w:cs="Times New Roman"/>
          <w:sz w:val="26"/>
          <w:szCs w:val="26"/>
          <w:lang w:val="uk-UA"/>
        </w:rPr>
      </w:pPr>
    </w:p>
    <w:p w:rsidR="00E036AB" w:rsidRDefault="00E036AB" w:rsidP="00DD192F">
      <w:pPr>
        <w:spacing w:after="0"/>
        <w:ind w:left="-284"/>
        <w:jc w:val="both"/>
        <w:rPr>
          <w:rFonts w:ascii="Times New Roman" w:hAnsi="Times New Roman" w:cs="Times New Roman"/>
          <w:sz w:val="26"/>
          <w:szCs w:val="26"/>
          <w:lang w:val="uk-UA"/>
        </w:rPr>
      </w:pP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оподаткований за ставками, визначеними для платників єдиного податку першої та </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цим Порядком, авансові внески, встановлені пунктом 8.1 пункту 8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9.5.2. Платники єдиного податку другої групи у податковій декларації окремо відображають:</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щомісячні авансові внески, визначені пунктом 8.1 розділу 8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обсяг доходу, оподаткований за кожною з обраних ними ставок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обсяг доходу, оподаткований за ставкою 15 відсотків (у разі перевищення обсягу доходу).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9.5.3. Платники єдиного податку третьої (фізичні особи – підприємці)  групи у податковій декларації окремо відображають:</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обсяг доходу, оподаткований за кожною з обраних ними ставок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обсяг доходу, оподаткований за ставкою 15 відсотків (у разі перевищення обсягу доходу).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9.5.4. Платники єдиного податку третьої (юридичні особи) групи у податковій декларації окремо відображають:</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обсяг доходу, оподаткований за відповідною ставкою єдиного податку, встановленою пунктом 5.3 розділу 5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обсяг доходу, оподаткований за подвійною ставкою, встановленою для таких платників пунктом 5.3 розділу 5 цього Порядку (у разі перевищення обсягу доходу).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9.5.5. У разі застосування іншого способу розрахунків, ніж зазначений у цьому Порядку,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9.6. Сума перевищення обсягу доходу відображається у податковій декларації за податковий (звітний) період, у якому відбулося таке перевищення.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9.7. Податкова декларація складається наростаючим підсумком з урахуванням норм пунктів 9.5 і 9.6 цього розділу. Уточнююча податкова декларація подається у порядку, встановленому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Така податкова декларація складається з урахуванням норм пунктів 9.5 і 9.6 цього </w:t>
      </w:r>
    </w:p>
    <w:p w:rsidR="00E036AB" w:rsidRDefault="00E036AB" w:rsidP="00DD192F">
      <w:pPr>
        <w:spacing w:after="0"/>
        <w:ind w:left="-284"/>
        <w:jc w:val="both"/>
        <w:rPr>
          <w:rFonts w:ascii="Times New Roman" w:hAnsi="Times New Roman" w:cs="Times New Roman"/>
          <w:sz w:val="26"/>
          <w:szCs w:val="26"/>
          <w:lang w:val="uk-UA"/>
        </w:rPr>
      </w:pPr>
    </w:p>
    <w:p w:rsidR="00E036AB" w:rsidRDefault="00E036AB" w:rsidP="00DD192F">
      <w:pPr>
        <w:spacing w:after="0"/>
        <w:ind w:left="-284"/>
        <w:jc w:val="both"/>
        <w:rPr>
          <w:rFonts w:ascii="Times New Roman" w:hAnsi="Times New Roman" w:cs="Times New Roman"/>
          <w:sz w:val="26"/>
          <w:szCs w:val="26"/>
          <w:lang w:val="uk-UA"/>
        </w:rPr>
      </w:pP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розділу і не є підставою для нарахування та/або сплати податкового зобов’язання.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9.9. Форми податкових декларацій платника єдиного податку, визначених пунктами 9.2 і 9.3 цього розділу, затверджуються в порядку, встановленому статтею 46 Податкового кодексу України.</w:t>
      </w:r>
    </w:p>
    <w:p w:rsidR="00022D48" w:rsidRPr="005E0829" w:rsidRDefault="00022D48" w:rsidP="00E036AB">
      <w:pPr>
        <w:spacing w:after="0"/>
        <w:ind w:left="-284"/>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 xml:space="preserve">9.10. Платники єдиного податку другої і третьої (фізичні особи – підприємці)  груп при здійсненні діяльності на ринках, при продажу товарів </w:t>
      </w:r>
      <w:proofErr w:type="spellStart"/>
      <w:r w:rsidRPr="005E0829">
        <w:rPr>
          <w:rFonts w:ascii="Times New Roman" w:hAnsi="Times New Roman" w:cs="Times New Roman"/>
          <w:sz w:val="26"/>
          <w:szCs w:val="26"/>
          <w:lang w:val="uk-UA"/>
        </w:rPr>
        <w:t>дрібнороздрібної</w:t>
      </w:r>
      <w:proofErr w:type="spellEnd"/>
      <w:r w:rsidRPr="005E0829">
        <w:rPr>
          <w:rFonts w:ascii="Times New Roman" w:hAnsi="Times New Roman" w:cs="Times New Roman"/>
          <w:sz w:val="26"/>
          <w:szCs w:val="26"/>
          <w:lang w:val="uk-UA"/>
        </w:rPr>
        <w:t>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022D48" w:rsidRPr="005E0829" w:rsidRDefault="00022D48" w:rsidP="00E036AB">
      <w:pPr>
        <w:spacing w:after="0"/>
        <w:ind w:left="-284"/>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Платники єдиного податку другої і третьої (фізичні особи – підприємці)  груп,  крім тих,  які здійснюють діяльність на ринках, продажу товарів </w:t>
      </w:r>
      <w:proofErr w:type="spellStart"/>
      <w:r w:rsidRPr="005E0829">
        <w:rPr>
          <w:rFonts w:ascii="Times New Roman" w:hAnsi="Times New Roman" w:cs="Times New Roman"/>
          <w:sz w:val="26"/>
          <w:szCs w:val="26"/>
          <w:lang w:val="uk-UA"/>
        </w:rPr>
        <w:t>дрібнороздрібної</w:t>
      </w:r>
      <w:proofErr w:type="spellEnd"/>
      <w:r w:rsidRPr="005E0829">
        <w:rPr>
          <w:rFonts w:ascii="Times New Roman" w:hAnsi="Times New Roman" w:cs="Times New Roman"/>
          <w:sz w:val="26"/>
          <w:szCs w:val="26"/>
          <w:lang w:val="uk-UA"/>
        </w:rPr>
        <w:t>  торговельної  мережі через засоби пересувної мережі, які з 1 січня 2015 року до 30 червня 2015 року включно почали застосовувати у власній діяльності зареєстровані, опломбовані у встановленому порядку та переведені у фіскальний режим роботи реєстраторів розрахункових операцій, з дати початку застосування реєстраторів розрахункових операцій до 1 січня 2017 року звільняються від проведення відповідно до норм Податкового кодексу України перевірок з питань дотримання порядку застосування реєстраторів розрахункових операцій.</w:t>
      </w:r>
    </w:p>
    <w:p w:rsidR="00022D48" w:rsidRPr="005E0829" w:rsidRDefault="00022D48" w:rsidP="00E036AB">
      <w:pPr>
        <w:spacing w:after="0"/>
        <w:ind w:left="-284"/>
        <w:rPr>
          <w:rFonts w:ascii="Times New Roman" w:hAnsi="Times New Roman" w:cs="Times New Roman"/>
          <w:sz w:val="26"/>
          <w:szCs w:val="26"/>
          <w:lang w:val="uk-UA"/>
        </w:rPr>
      </w:pPr>
      <w:r w:rsidRPr="005E0829">
        <w:rPr>
          <w:rFonts w:ascii="Times New Roman" w:hAnsi="Times New Roman" w:cs="Times New Roman"/>
          <w:sz w:val="26"/>
          <w:szCs w:val="26"/>
          <w:lang w:val="uk-UA"/>
        </w:rPr>
        <w:t>Застосування реєстраторів розрахункових операцій є обов’язковим  для платників єдиного податку третьої групи  – з 1  липня 2015 року, для платників єдиного податку другої групи з 1  січня 2016 року.</w:t>
      </w:r>
    </w:p>
    <w:p w:rsidR="00022D48" w:rsidRPr="005E0829" w:rsidRDefault="00022D48" w:rsidP="00DD192F">
      <w:pPr>
        <w:spacing w:after="0"/>
        <w:ind w:left="-284"/>
        <w:jc w:val="center"/>
        <w:rPr>
          <w:rFonts w:ascii="Times New Roman" w:hAnsi="Times New Roman" w:cs="Times New Roman"/>
          <w:sz w:val="26"/>
          <w:szCs w:val="26"/>
          <w:lang w:val="uk-UA"/>
        </w:rPr>
      </w:pPr>
      <w:r w:rsidRPr="005E0829">
        <w:rPr>
          <w:rFonts w:ascii="Times New Roman" w:hAnsi="Times New Roman" w:cs="Times New Roman"/>
          <w:b/>
          <w:bCs/>
          <w:sz w:val="26"/>
          <w:szCs w:val="26"/>
          <w:lang w:val="uk-UA"/>
        </w:rPr>
        <w:t>Особливості нарахування, сплати та подання звітності з окремих податків і зборів платниками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10.1. Платники єдиного податку звільняються від обов’язку нарахування, сплати та подання податкової звітності з таких податків і зборів: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податку на прибуток підприємств;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податку на доходи фізичних осіб у частині доходів (об’єкта оподаткування), що отримані в результаті господарської діяльності платника першої – третьої групи (фізичної особи) та оподатковані згідно з цим Порядком;</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5.3 розділу 5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10.2. Нарахування, сплата та подання звітності з податків і зборів інших, ніж зазначені у пункті 10.1 цього розділу, здійснюються платниками єдиного податку в порядку та розмірах, встановлених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10.3. Платник єдиного податку виконує передбачені Податковим кодексом України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b/>
          <w:bCs/>
          <w:sz w:val="26"/>
          <w:szCs w:val="26"/>
          <w:lang w:val="uk-UA"/>
        </w:rPr>
        <w:t> </w:t>
      </w:r>
    </w:p>
    <w:p w:rsidR="00022D48" w:rsidRPr="005E0829" w:rsidRDefault="00022D48" w:rsidP="00E036AB">
      <w:pPr>
        <w:spacing w:after="0"/>
        <w:ind w:left="-284"/>
        <w:jc w:val="center"/>
        <w:rPr>
          <w:rFonts w:ascii="Times New Roman" w:hAnsi="Times New Roman" w:cs="Times New Roman"/>
          <w:sz w:val="26"/>
          <w:szCs w:val="26"/>
          <w:lang w:val="uk-UA"/>
        </w:rPr>
      </w:pPr>
      <w:r w:rsidRPr="005E0829">
        <w:rPr>
          <w:rFonts w:ascii="Times New Roman" w:hAnsi="Times New Roman" w:cs="Times New Roman"/>
          <w:b/>
          <w:bCs/>
          <w:sz w:val="26"/>
          <w:szCs w:val="26"/>
          <w:lang w:val="uk-UA"/>
        </w:rPr>
        <w:t>Порядок обрання або переходу на спрощену систему оподаткування, або відмови від спрощеної системи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11.1.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11.1.1 – 11.1.4 цього пункту.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11.1.1. Для обрання або переходу на спрощену систему оподаткування суб’єкт господарювання подає до органу державної податкової служби заяву.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Заява подається за вибором платника податків в один із таких способів: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особисто платником податків або уповноваженою на це особою;</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надсилається поштою з повідомленням про вручення та з описом вкладення;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з урахуванням вимог пункту 1.4 цього Порядку. Електронна копія заяви, виготовлена шляхом сканування, передається державним реєстратором до органу державної податкової служби одночасно з відомостями з реєстраційної картки на проведення державної реєстрації юридичної особи або фізичної особи – підприємця згідно із Законом України «Про державну реєстрацію юридичних осіб та фізичних осіб – підприємців».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держана реєстрація.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11.1.4. Суб’єкт господарювання, який є платником інших податків і зборів відповідно до норм Податкового кодексу України, може прийняти рішення про перехід на спрощену систему оподаткування шляхом подання заяви до органу державної податкової служби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Перехід на спрощену систему оподаткування суб’єкта господарювання, зазначеного в </w:t>
      </w:r>
    </w:p>
    <w:p w:rsidR="00E036AB" w:rsidRDefault="00E036AB" w:rsidP="00DD192F">
      <w:pPr>
        <w:spacing w:after="0"/>
        <w:ind w:left="-284"/>
        <w:jc w:val="both"/>
        <w:rPr>
          <w:rFonts w:ascii="Times New Roman" w:hAnsi="Times New Roman" w:cs="Times New Roman"/>
          <w:sz w:val="26"/>
          <w:szCs w:val="26"/>
          <w:lang w:val="uk-UA"/>
        </w:rPr>
      </w:pPr>
    </w:p>
    <w:p w:rsidR="00E036AB" w:rsidRDefault="00E036AB" w:rsidP="00DD192F">
      <w:pPr>
        <w:spacing w:after="0"/>
        <w:ind w:left="-284"/>
        <w:jc w:val="both"/>
        <w:rPr>
          <w:rFonts w:ascii="Times New Roman" w:hAnsi="Times New Roman" w:cs="Times New Roman"/>
          <w:sz w:val="26"/>
          <w:szCs w:val="26"/>
          <w:lang w:val="uk-UA"/>
        </w:rPr>
      </w:pP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абзаці першому цього підпункту, може бути здійснений за умови, якщо протягом </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календарного року, що передує періоду переходу на спрощену систему оподаткування, суб’єктом господарювання дотримано вимоги, установлені в пункті 1.1 розділу1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До поданої заяви додається розрахунок доходу за попередній календарний рік, який визначається з дотриманням вимог, встановлених цим Порядком.</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Форма розрахунку доходу за попередній календарний рік, що передує року переходу на спрощену систему оподаткування, затверджується Міністерством фінансів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11.1.5. За умови дотримання платником єдиного податку вимог, встановлених Податковим кодексом України для обраної ним групи, такий платник самостійно перейти на сплату єдиного податку, встановленого для інших груп платників єдиного податку, шляхом подання заяви до  органу державної податкової служби не пізніше ніж за 15 календарних днів до початку наступного календарного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Податковим кодексом України,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11.2. Відмова від спрощеної системи оподаткування платниками єдиного податку першої – третьої груп здійснюється в порядку, визначеному підпунктами 11.2.1 – 11.2.3 цього розділу.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органу державної податкової служби заяву.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Податковим кодексом України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11.2.3. Платники єдиного податку зобов’язані перейти на сплату інших податків і зборів, визначених Податковим кодексом України, у таких випадках та в строки: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2) у разі перевищення протягом календарного року обсягу доходу, встановленого підпунктом 3 пункту 1.1 розділу 1 цього Порядку,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w:t>
      </w:r>
    </w:p>
    <w:p w:rsidR="00E036AB" w:rsidRDefault="00E036AB" w:rsidP="00DD192F">
      <w:pPr>
        <w:spacing w:after="0"/>
        <w:ind w:left="-284"/>
        <w:jc w:val="both"/>
        <w:rPr>
          <w:rFonts w:ascii="Times New Roman" w:hAnsi="Times New Roman" w:cs="Times New Roman"/>
          <w:sz w:val="26"/>
          <w:szCs w:val="26"/>
          <w:lang w:val="uk-UA"/>
        </w:rPr>
      </w:pPr>
    </w:p>
    <w:p w:rsidR="00022D48" w:rsidRPr="005E0829" w:rsidRDefault="00022D48" w:rsidP="00E036AB">
      <w:pPr>
        <w:spacing w:after="0"/>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(звітним) кварталом, у якому відбулося таке перевищення;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3) 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 у разі застосування платником єдиного податку іншого способу розрахунків, ніж зазначені у пункті 1.5 розділу 1 цього Порядку, – з першого числа місяця, наступного за податковим (звітним) періодом, у якому допущено такий спосіб розрахунків;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 у разі наявності податкового на кожне перше число місяця протягом двох послідовних кварталів – в останній день другого із двох послідовних кварталів;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 у разі здійснення платниками першої або другої групи діяльності, яка не передбачена у підпунктах 1 або 2 пункту 1.1. розділу 1 цього Порядку відповідно,- з першого числа місяця, наступного за податковим (звітним) кварталом, у якому здійснювалася така діяльність.</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11.3. У заяві зазначаються такі обов’язкові відомості: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податкову адресу суб’єкта господарювання;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місце провадження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4) обрані  суб’єктами господарювання види господарської діяльності згідно з КВЕД </w:t>
      </w:r>
      <w:proofErr w:type="spellStart"/>
      <w:r w:rsidRPr="005E0829">
        <w:rPr>
          <w:rFonts w:ascii="Times New Roman" w:hAnsi="Times New Roman" w:cs="Times New Roman"/>
          <w:sz w:val="26"/>
          <w:szCs w:val="26"/>
          <w:lang w:val="uk-UA"/>
        </w:rPr>
        <w:t>ДК</w:t>
      </w:r>
      <w:proofErr w:type="spellEnd"/>
      <w:r w:rsidRPr="005E0829">
        <w:rPr>
          <w:rFonts w:ascii="Times New Roman" w:hAnsi="Times New Roman" w:cs="Times New Roman"/>
          <w:sz w:val="26"/>
          <w:szCs w:val="26"/>
          <w:lang w:val="uk-UA"/>
        </w:rPr>
        <w:t xml:space="preserve"> 009:2010;</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5) обрані суб’єктом господарювання група та  ставка єдиного податку або зміна групи та ставки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 дата (період) обрання або переходу на спрощену систему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11.3.1. До заяви включаються такі відомості (за наявності) про:</w:t>
      </w: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1) зміну найменування суб’єкта господарювання (для юридичної особи) або прізвища, ім’я, по батькові фізичної особи – підприємця, або серії та номера паспорта (для фізичних осіб, які через свої релігійні переконання в установленому порядку </w:t>
      </w:r>
    </w:p>
    <w:p w:rsidR="00E036AB" w:rsidRDefault="00E036AB" w:rsidP="00DD192F">
      <w:pPr>
        <w:spacing w:after="0"/>
        <w:ind w:left="-284"/>
        <w:jc w:val="both"/>
        <w:rPr>
          <w:rFonts w:ascii="Times New Roman" w:hAnsi="Times New Roman" w:cs="Times New Roman"/>
          <w:sz w:val="26"/>
          <w:szCs w:val="26"/>
          <w:lang w:val="uk-UA"/>
        </w:rPr>
      </w:pP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відмовилися від прийняття реєстраційного номера облікової картки платника податків);</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2) зміну податкової адреси суб’єкта господарювання;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зміну провадження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 зміну видів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5) зміну організаційно-правової форми юридичної особи;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 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 дату (період) припинення платником єдиного податку провадження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 зміну групи та ставки платника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11.4. У разі зміни найменування юридичної особи, прізвища, ім’я,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податкової декларацією за податковий (звітний) період, у якому відбулися такі зміни.</w:t>
      </w:r>
    </w:p>
    <w:p w:rsidR="00022D48" w:rsidRPr="005E0829" w:rsidRDefault="00022D48" w:rsidP="00E036AB">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11.7. Форма та порядок подання заяви встановлюються Міністерством фінансів України.</w:t>
      </w:r>
    </w:p>
    <w:p w:rsidR="00022D48" w:rsidRPr="005E0829" w:rsidRDefault="00E036AB" w:rsidP="00DD192F">
      <w:pPr>
        <w:spacing w:after="0"/>
        <w:ind w:left="-284"/>
        <w:jc w:val="both"/>
        <w:rPr>
          <w:rFonts w:ascii="Times New Roman" w:hAnsi="Times New Roman" w:cs="Times New Roman"/>
          <w:sz w:val="26"/>
          <w:szCs w:val="26"/>
          <w:lang w:val="uk-UA"/>
        </w:rPr>
      </w:pPr>
      <w:r>
        <w:rPr>
          <w:rFonts w:ascii="Times New Roman" w:hAnsi="Times New Roman" w:cs="Times New Roman"/>
          <w:b/>
          <w:bCs/>
          <w:sz w:val="26"/>
          <w:szCs w:val="26"/>
          <w:lang w:val="uk-UA"/>
        </w:rPr>
        <w:t xml:space="preserve">         </w:t>
      </w:r>
      <w:r w:rsidR="00022D48" w:rsidRPr="005E0829">
        <w:rPr>
          <w:rFonts w:ascii="Times New Roman" w:hAnsi="Times New Roman" w:cs="Times New Roman"/>
          <w:b/>
          <w:bCs/>
          <w:sz w:val="26"/>
          <w:szCs w:val="26"/>
          <w:lang w:val="uk-UA"/>
        </w:rPr>
        <w:t>Порядок реєстрації та анулювання реєстрації платника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12.2. Міністерство фінансів України веде реєстр платників єдиного податку, в якому містяться інформація про осіб, зареєстрованих платниками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12.3. У разі відсутності визначених Податковим кодексом України підстав для відмови у реєстрації суб’єкта господарювання як платника єдиного податку орган державної податкової служби зобов’язаний протягом двох робочих днів від дати надходження заяви щодо переходу на спрощену систему</w:t>
      </w: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12.4. У випадках, передбачених пунктом 11.1.2  розділу 11 цього Порядку,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w:t>
      </w:r>
    </w:p>
    <w:p w:rsidR="00E036AB" w:rsidRDefault="00E036AB" w:rsidP="00DD192F">
      <w:pPr>
        <w:spacing w:after="0"/>
        <w:ind w:left="-284"/>
        <w:jc w:val="both"/>
        <w:rPr>
          <w:rFonts w:ascii="Times New Roman" w:hAnsi="Times New Roman" w:cs="Times New Roman"/>
          <w:sz w:val="26"/>
          <w:szCs w:val="26"/>
          <w:lang w:val="uk-UA"/>
        </w:rPr>
      </w:pP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реєстрації юридичної особи або фізичної особи – підприємця, якщо така заява додана до реєстраційної картки.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12.5. 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12.6. 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невідповідність такого суб’єкта господарювання вимогам розділу 1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недотримання таким суб’єктом вимог, встановлених підпунктом 11.1.4. пункту 11.1 розділу 11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12.7. До реєстру платників єдиного податку вносяться  такі відомості про платника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2) податкова адреса суб’єкта господарювання;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місце провадження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4) обрані фізичною особою – підприємцем першої та другої груп види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5) ставка єдиного податку та група платника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6) дата (період) обрання або переходу на спрощену систему оподаткування;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7) дата реєстрації;</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8) види господарської діяльності;</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9) дата анулювання реєстрації.</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12.8. У разі зміни відомостей, передбачених підпунктами 1-5 пункту 12.7 цього розділу, вносяться зміни до реєстру платників єдиного податку в день подання платником відповідної заяви.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Форма запиту для отримання витягу та витягу з реєстру платників єдиного податку затверджується Міністерством фінансів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12.10.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E036AB"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xml:space="preserve">1) подання платником податку заяви щодо відмови від застосування спрощеної </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lastRenderedPageBreak/>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органом державної податкової служби від державного реєстратора повідомлення про проведення державної реєстрації такого припинення;</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3)  у випадках, визначених підпунктом 11.2.3 пункту 11.2 розділу 11 цього Порядку.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12.11. У разі виявлення органами державної податкової служби під час проведення перевірок порушень платником єдиного податку першої – третьої груп вимог, встановлених цим Порядком,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12.12. Погашення податкового боргу після анулювання реєстрації платника єдиного податку здійснюється у порядку, встановленому главою 9 розділу ІІ Податкового кодексу України.</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b/>
          <w:bCs/>
          <w:sz w:val="26"/>
          <w:szCs w:val="26"/>
          <w:lang w:val="uk-UA"/>
        </w:rPr>
        <w:t>Відповідальність платника єдиного податку</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022D48" w:rsidRPr="005E0829" w:rsidRDefault="00022D48" w:rsidP="00DD192F">
      <w:pPr>
        <w:spacing w:after="0"/>
        <w:ind w:left="-284"/>
        <w:jc w:val="both"/>
        <w:rPr>
          <w:rFonts w:ascii="Times New Roman" w:hAnsi="Times New Roman" w:cs="Times New Roman"/>
          <w:sz w:val="26"/>
          <w:szCs w:val="26"/>
          <w:lang w:val="uk-UA"/>
        </w:rPr>
      </w:pPr>
      <w:r w:rsidRPr="005E0829">
        <w:rPr>
          <w:rFonts w:ascii="Times New Roman" w:hAnsi="Times New Roman" w:cs="Times New Roman"/>
          <w:sz w:val="26"/>
          <w:szCs w:val="26"/>
          <w:lang w:val="uk-UA"/>
        </w:rPr>
        <w:t> </w:t>
      </w:r>
    </w:p>
    <w:p w:rsidR="00022D48" w:rsidRPr="005E0829" w:rsidRDefault="00022D48" w:rsidP="00DD192F">
      <w:pPr>
        <w:spacing w:after="0"/>
        <w:ind w:left="-284"/>
        <w:jc w:val="both"/>
        <w:rPr>
          <w:rFonts w:ascii="Times New Roman" w:hAnsi="Times New Roman" w:cs="Times New Roman"/>
          <w:sz w:val="26"/>
          <w:szCs w:val="26"/>
          <w:lang w:val="uk-UA"/>
        </w:rPr>
      </w:pPr>
    </w:p>
    <w:p w:rsidR="004C4FE2" w:rsidRDefault="004C4FE2" w:rsidP="004C4FE2">
      <w:pPr>
        <w:pStyle w:val="a8"/>
        <w:ind w:firstLine="0"/>
        <w:rPr>
          <w:rFonts w:ascii="Times New Roman" w:hAnsi="Times New Roman"/>
          <w:noProof/>
          <w:sz w:val="24"/>
          <w:szCs w:val="24"/>
        </w:rPr>
      </w:pPr>
      <w:r w:rsidRPr="00764547">
        <w:rPr>
          <w:rFonts w:ascii="Times New Roman" w:hAnsi="Times New Roman"/>
          <w:b/>
          <w:noProof/>
          <w:sz w:val="28"/>
          <w:szCs w:val="28"/>
        </w:rPr>
        <w:t>Сільській голова</w:t>
      </w:r>
      <w:r w:rsidRPr="00764547">
        <w:rPr>
          <w:rFonts w:ascii="Times New Roman" w:hAnsi="Times New Roman"/>
          <w:noProof/>
          <w:sz w:val="28"/>
          <w:szCs w:val="28"/>
        </w:rPr>
        <w:t xml:space="preserve">                                                                     С.  </w:t>
      </w:r>
      <w:r w:rsidRPr="00764547">
        <w:rPr>
          <w:rFonts w:ascii="Times New Roman" w:hAnsi="Times New Roman"/>
          <w:b/>
          <w:noProof/>
          <w:sz w:val="28"/>
          <w:szCs w:val="28"/>
        </w:rPr>
        <w:t xml:space="preserve">Кучер </w:t>
      </w:r>
    </w:p>
    <w:p w:rsidR="00794C9E" w:rsidRDefault="00794C9E"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Default="006B1620" w:rsidP="00DD192F">
      <w:pPr>
        <w:rPr>
          <w:lang w:val="uk-UA"/>
        </w:rPr>
      </w:pPr>
    </w:p>
    <w:p w:rsidR="006B1620" w:rsidRPr="006B1620" w:rsidRDefault="006B1620" w:rsidP="00DD192F">
      <w:pPr>
        <w:rPr>
          <w:rFonts w:ascii="Times New Roman" w:hAnsi="Times New Roman" w:cs="Times New Roman"/>
          <w:sz w:val="28"/>
          <w:szCs w:val="28"/>
          <w:lang w:val="uk-UA"/>
        </w:rPr>
      </w:pPr>
    </w:p>
    <w:sectPr w:rsidR="006B1620" w:rsidRPr="006B1620" w:rsidSect="00022D48">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C8213E6"/>
    <w:multiLevelType w:val="hybridMultilevel"/>
    <w:tmpl w:val="EF32EC78"/>
    <w:lvl w:ilvl="0" w:tplc="9D3A2BA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52767"/>
    <w:multiLevelType w:val="hybridMultilevel"/>
    <w:tmpl w:val="DDE64154"/>
    <w:lvl w:ilvl="0" w:tplc="F7D2C31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4C9E"/>
    <w:rsid w:val="00022D48"/>
    <w:rsid w:val="00030800"/>
    <w:rsid w:val="000362BD"/>
    <w:rsid w:val="000A45CD"/>
    <w:rsid w:val="00213965"/>
    <w:rsid w:val="00277BBA"/>
    <w:rsid w:val="002D34ED"/>
    <w:rsid w:val="003118FE"/>
    <w:rsid w:val="00321FF3"/>
    <w:rsid w:val="003E7907"/>
    <w:rsid w:val="004C4FE2"/>
    <w:rsid w:val="00513F7C"/>
    <w:rsid w:val="00515A28"/>
    <w:rsid w:val="006B1620"/>
    <w:rsid w:val="007211CD"/>
    <w:rsid w:val="00735106"/>
    <w:rsid w:val="00794C9E"/>
    <w:rsid w:val="007D5434"/>
    <w:rsid w:val="0096381B"/>
    <w:rsid w:val="00976D09"/>
    <w:rsid w:val="009A228E"/>
    <w:rsid w:val="009C2636"/>
    <w:rsid w:val="009C42C6"/>
    <w:rsid w:val="00A21CC3"/>
    <w:rsid w:val="00AD39F8"/>
    <w:rsid w:val="00AE6809"/>
    <w:rsid w:val="00DD192F"/>
    <w:rsid w:val="00E036AB"/>
    <w:rsid w:val="00E74C17"/>
    <w:rsid w:val="00F1307D"/>
    <w:rsid w:val="00F45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Keyboard"/>
    <w:basedOn w:val="a0"/>
    <w:unhideWhenUsed/>
    <w:rsid w:val="00794C9E"/>
    <w:rPr>
      <w:rFonts w:ascii="Courier New" w:eastAsia="Times New Roman" w:hAnsi="Courier New" w:cs="Courier New" w:hint="default"/>
      <w:sz w:val="20"/>
      <w:szCs w:val="20"/>
    </w:rPr>
  </w:style>
  <w:style w:type="paragraph" w:styleId="a3">
    <w:name w:val="Balloon Text"/>
    <w:basedOn w:val="a"/>
    <w:link w:val="a4"/>
    <w:uiPriority w:val="99"/>
    <w:semiHidden/>
    <w:unhideWhenUsed/>
    <w:rsid w:val="00794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C9E"/>
    <w:rPr>
      <w:rFonts w:ascii="Tahoma" w:hAnsi="Tahoma" w:cs="Tahoma"/>
      <w:sz w:val="16"/>
      <w:szCs w:val="16"/>
    </w:rPr>
  </w:style>
  <w:style w:type="paragraph" w:customStyle="1" w:styleId="a5">
    <w:name w:val="Назва документа"/>
    <w:basedOn w:val="a"/>
    <w:next w:val="a"/>
    <w:rsid w:val="00794C9E"/>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1">
    <w:name w:val="Абзац списка1"/>
    <w:basedOn w:val="a"/>
    <w:rsid w:val="00794C9E"/>
    <w:pPr>
      <w:ind w:left="720"/>
      <w:contextualSpacing/>
    </w:pPr>
    <w:rPr>
      <w:rFonts w:ascii="Calibri" w:eastAsia="Times New Roman" w:hAnsi="Calibri" w:cs="Times New Roman"/>
    </w:rPr>
  </w:style>
  <w:style w:type="character" w:customStyle="1" w:styleId="a6">
    <w:name w:val="Подпись к картинке_"/>
    <w:basedOn w:val="a0"/>
    <w:link w:val="a7"/>
    <w:locked/>
    <w:rsid w:val="00794C9E"/>
    <w:rPr>
      <w:b/>
      <w:bCs/>
      <w:shd w:val="clear" w:color="auto" w:fill="FFFFFF"/>
    </w:rPr>
  </w:style>
  <w:style w:type="paragraph" w:customStyle="1" w:styleId="a7">
    <w:name w:val="Подпись к картинке"/>
    <w:basedOn w:val="a"/>
    <w:link w:val="a6"/>
    <w:rsid w:val="00794C9E"/>
    <w:pPr>
      <w:widowControl w:val="0"/>
      <w:shd w:val="clear" w:color="auto" w:fill="FFFFFF"/>
      <w:spacing w:after="0" w:line="274" w:lineRule="exact"/>
    </w:pPr>
    <w:rPr>
      <w:b/>
      <w:bCs/>
    </w:rPr>
  </w:style>
  <w:style w:type="paragraph" w:customStyle="1" w:styleId="a8">
    <w:name w:val="Нормальний текст"/>
    <w:basedOn w:val="a"/>
    <w:rsid w:val="00794C9E"/>
    <w:pPr>
      <w:spacing w:before="120" w:after="0" w:line="240" w:lineRule="auto"/>
      <w:ind w:firstLine="567"/>
    </w:pPr>
    <w:rPr>
      <w:rFonts w:ascii="Antiqua" w:eastAsia="Times New Roman" w:hAnsi="Antiqua" w:cs="Times New Roman"/>
      <w:sz w:val="26"/>
      <w:szCs w:val="20"/>
      <w:lang w:val="uk-UA"/>
    </w:rPr>
  </w:style>
  <w:style w:type="paragraph" w:customStyle="1" w:styleId="ShapkaDocumentu">
    <w:name w:val="Shapka Documentu"/>
    <w:basedOn w:val="a"/>
    <w:rsid w:val="00794C9E"/>
    <w:pPr>
      <w:keepNext/>
      <w:keepLines/>
      <w:spacing w:after="240" w:line="240" w:lineRule="auto"/>
      <w:ind w:left="3969"/>
      <w:jc w:val="center"/>
    </w:pPr>
    <w:rPr>
      <w:rFonts w:ascii="Antiqua" w:eastAsia="Times New Roman" w:hAnsi="Antiqua" w:cs="Times New Roman"/>
      <w:sz w:val="26"/>
      <w:szCs w:val="20"/>
      <w:lang w:val="uk-UA"/>
    </w:rPr>
  </w:style>
  <w:style w:type="character" w:customStyle="1" w:styleId="a9">
    <w:name w:val="Основной текст_"/>
    <w:basedOn w:val="a0"/>
    <w:link w:val="2"/>
    <w:rsid w:val="00794C9E"/>
    <w:rPr>
      <w:rFonts w:ascii="Times New Roman" w:eastAsia="Times New Roman" w:hAnsi="Times New Roman" w:cs="Times New Roman"/>
      <w:spacing w:val="-1"/>
      <w:shd w:val="clear" w:color="auto" w:fill="FFFFFF"/>
    </w:rPr>
  </w:style>
  <w:style w:type="paragraph" w:customStyle="1" w:styleId="2">
    <w:name w:val="Основной текст2"/>
    <w:basedOn w:val="a"/>
    <w:link w:val="a9"/>
    <w:rsid w:val="00794C9E"/>
    <w:pPr>
      <w:widowControl w:val="0"/>
      <w:shd w:val="clear" w:color="auto" w:fill="FFFFFF"/>
      <w:spacing w:after="0" w:line="278" w:lineRule="exact"/>
      <w:ind w:hanging="320"/>
      <w:jc w:val="center"/>
    </w:pPr>
    <w:rPr>
      <w:rFonts w:ascii="Times New Roman" w:eastAsia="Times New Roman" w:hAnsi="Times New Roman" w:cs="Times New Roman"/>
      <w:spacing w:val="-1"/>
    </w:rPr>
  </w:style>
  <w:style w:type="paragraph" w:styleId="aa">
    <w:name w:val="Normal (Web)"/>
    <w:basedOn w:val="a"/>
    <w:unhideWhenUsed/>
    <w:rsid w:val="00022D4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022D48"/>
    <w:rPr>
      <w:b/>
      <w:bCs/>
    </w:rPr>
  </w:style>
  <w:style w:type="paragraph" w:styleId="ac">
    <w:name w:val="Body Text"/>
    <w:basedOn w:val="a"/>
    <w:link w:val="10"/>
    <w:unhideWhenUsed/>
    <w:rsid w:val="00022D48"/>
    <w:pPr>
      <w:widowControl w:val="0"/>
      <w:shd w:val="clear" w:color="auto" w:fill="FFFFFF"/>
      <w:spacing w:before="420" w:after="0" w:line="274" w:lineRule="exact"/>
      <w:jc w:val="both"/>
    </w:pPr>
    <w:rPr>
      <w:rFonts w:ascii="Times New Roman" w:eastAsia="Times New Roman" w:hAnsi="Times New Roman" w:cs="Times New Roman"/>
      <w:spacing w:val="2"/>
      <w:sz w:val="21"/>
      <w:szCs w:val="21"/>
    </w:rPr>
  </w:style>
  <w:style w:type="character" w:customStyle="1" w:styleId="ad">
    <w:name w:val="Основной текст Знак"/>
    <w:basedOn w:val="a0"/>
    <w:link w:val="ac"/>
    <w:semiHidden/>
    <w:rsid w:val="00022D48"/>
  </w:style>
  <w:style w:type="character" w:customStyle="1" w:styleId="10">
    <w:name w:val="Основной текст Знак1"/>
    <w:basedOn w:val="a0"/>
    <w:link w:val="ac"/>
    <w:locked/>
    <w:rsid w:val="00022D48"/>
    <w:rPr>
      <w:rFonts w:ascii="Times New Roman" w:eastAsia="Times New Roman" w:hAnsi="Times New Roman" w:cs="Times New Roman"/>
      <w:spacing w:val="2"/>
      <w:sz w:val="21"/>
      <w:szCs w:val="21"/>
      <w:shd w:val="clear" w:color="auto" w:fill="FFFFFF"/>
    </w:rPr>
  </w:style>
  <w:style w:type="character" w:customStyle="1" w:styleId="apple-converted-space">
    <w:name w:val="apple-converted-space"/>
    <w:basedOn w:val="a0"/>
    <w:rsid w:val="00022D48"/>
  </w:style>
  <w:style w:type="character" w:styleId="ae">
    <w:name w:val="Hyperlink"/>
    <w:basedOn w:val="a0"/>
    <w:uiPriority w:val="99"/>
    <w:semiHidden/>
    <w:unhideWhenUsed/>
    <w:rsid w:val="00F1307D"/>
    <w:rPr>
      <w:color w:val="0000FF"/>
      <w:u w:val="single"/>
    </w:rPr>
  </w:style>
  <w:style w:type="character" w:customStyle="1" w:styleId="rvts7">
    <w:name w:val="rvts7"/>
    <w:basedOn w:val="a0"/>
    <w:rsid w:val="006B1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a/search?q=%D0%9F%27%D0%AF%D0%A2%D0%94%D0%95%D0%A1%D0%AF%D0%A2+%D0%94%D0%A0%D0%A3%D0%93%D0%90&amp;spell=1&amp;sa=X&amp;ved=0ahUKEwj6v-qcp5jkAhVLlIsKHWEPBFcQBQgsK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8013-1078-4939-8A0F-92F204CD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12771</Words>
  <Characters>72798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s555</dc:creator>
  <cp:keywords/>
  <dc:description/>
  <cp:lastModifiedBy>sl5</cp:lastModifiedBy>
  <cp:revision>21</cp:revision>
  <cp:lastPrinted>2019-09-24T08:13:00Z</cp:lastPrinted>
  <dcterms:created xsi:type="dcterms:W3CDTF">2019-07-05T11:57:00Z</dcterms:created>
  <dcterms:modified xsi:type="dcterms:W3CDTF">2019-09-24T08:28:00Z</dcterms:modified>
</cp:coreProperties>
</file>